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E7" w:rsidRPr="002C32E7" w:rsidRDefault="002C32E7" w:rsidP="002C32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</w:p>
    <w:p w:rsidR="00CA53BB" w:rsidRPr="0025449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u w:val="single"/>
        </w:rPr>
      </w:pPr>
      <w:r w:rsidRPr="0025449B">
        <w:rPr>
          <w:rFonts w:cs="Calibri"/>
          <w:b/>
          <w:sz w:val="28"/>
          <w:szCs w:val="28"/>
          <w:u w:val="single"/>
        </w:rPr>
        <w:t>DEMOGRAPHICS</w:t>
      </w:r>
    </w:p>
    <w:p w:rsidR="00CA53B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A53BB" w:rsidRPr="002C32E7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C32E7">
        <w:rPr>
          <w:rFonts w:cs="Calibri"/>
          <w:sz w:val="24"/>
          <w:szCs w:val="24"/>
        </w:rPr>
        <w:t>Cabell Midland High School is a four year high school which serves grades 9 through 12. The school was</w:t>
      </w:r>
      <w:r>
        <w:rPr>
          <w:rFonts w:cs="Calibri"/>
          <w:sz w:val="24"/>
          <w:szCs w:val="24"/>
        </w:rPr>
        <w:t xml:space="preserve"> </w:t>
      </w:r>
      <w:r w:rsidR="00E27FA2">
        <w:rPr>
          <w:rFonts w:cs="Calibri"/>
          <w:sz w:val="24"/>
          <w:szCs w:val="24"/>
        </w:rPr>
        <w:t xml:space="preserve">established in the fall of 1994 </w:t>
      </w:r>
      <w:r w:rsidRPr="002C32E7">
        <w:rPr>
          <w:rFonts w:cs="Calibri"/>
          <w:sz w:val="24"/>
          <w:szCs w:val="24"/>
        </w:rPr>
        <w:t>as a result of the consolidation of Milton High School and Barboursville</w:t>
      </w:r>
      <w:r>
        <w:rPr>
          <w:rFonts w:cs="Calibri"/>
          <w:sz w:val="24"/>
          <w:szCs w:val="24"/>
        </w:rPr>
        <w:t xml:space="preserve"> </w:t>
      </w:r>
      <w:r w:rsidRPr="002C32E7">
        <w:rPr>
          <w:rFonts w:cs="Calibri"/>
          <w:sz w:val="24"/>
          <w:szCs w:val="24"/>
        </w:rPr>
        <w:t>High School. Our goal at Cabell Midland High School is to provide an educational journey that will enable</w:t>
      </w:r>
      <w:r>
        <w:rPr>
          <w:rFonts w:cs="Calibri"/>
          <w:sz w:val="24"/>
          <w:szCs w:val="24"/>
        </w:rPr>
        <w:t xml:space="preserve"> </w:t>
      </w:r>
      <w:r w:rsidRPr="002C32E7">
        <w:rPr>
          <w:rFonts w:cs="Calibri"/>
          <w:sz w:val="24"/>
          <w:szCs w:val="24"/>
        </w:rPr>
        <w:t>all students to achieve the best of their unique potentials in becoming contributing citizens of the world.</w:t>
      </w:r>
    </w:p>
    <w:p w:rsidR="00CA53B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A53BB" w:rsidRPr="002C32E7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C32E7">
        <w:rPr>
          <w:rFonts w:cs="Calibri"/>
          <w:sz w:val="24"/>
          <w:szCs w:val="24"/>
        </w:rPr>
        <w:t>The school is located on a rural campus and our students are primarily middle‐class rural, suburban, or</w:t>
      </w:r>
      <w:r>
        <w:rPr>
          <w:rFonts w:cs="Calibri"/>
          <w:sz w:val="24"/>
          <w:szCs w:val="24"/>
        </w:rPr>
        <w:t xml:space="preserve"> </w:t>
      </w:r>
      <w:r w:rsidRPr="002C32E7">
        <w:rPr>
          <w:rFonts w:cs="Calibri"/>
          <w:sz w:val="24"/>
          <w:szCs w:val="24"/>
        </w:rPr>
        <w:t>small-town environmen</w:t>
      </w:r>
      <w:r>
        <w:rPr>
          <w:rFonts w:cs="Calibri"/>
          <w:sz w:val="24"/>
          <w:szCs w:val="24"/>
        </w:rPr>
        <w:t xml:space="preserve">ts. The majority of the student population resides in the </w:t>
      </w:r>
      <w:r w:rsidRPr="002C32E7">
        <w:rPr>
          <w:rFonts w:cs="Calibri"/>
          <w:sz w:val="24"/>
          <w:szCs w:val="24"/>
        </w:rPr>
        <w:t>eastern part of Cabell County</w:t>
      </w:r>
      <w:r>
        <w:rPr>
          <w:rFonts w:cs="Calibri"/>
          <w:sz w:val="24"/>
          <w:szCs w:val="24"/>
        </w:rPr>
        <w:t xml:space="preserve"> </w:t>
      </w:r>
      <w:r w:rsidRPr="002C32E7">
        <w:rPr>
          <w:rFonts w:cs="Calibri"/>
          <w:sz w:val="24"/>
          <w:szCs w:val="24"/>
        </w:rPr>
        <w:t>including Milton Middle School and Barboursville Middle School.</w:t>
      </w:r>
    </w:p>
    <w:p w:rsidR="00CA53B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A53BB" w:rsidRPr="002C32E7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C32E7">
        <w:rPr>
          <w:rFonts w:cs="Calibri"/>
          <w:sz w:val="24"/>
          <w:szCs w:val="24"/>
        </w:rPr>
        <w:t>Cabell Midl</w:t>
      </w:r>
      <w:r>
        <w:rPr>
          <w:rFonts w:cs="Calibri"/>
          <w:sz w:val="24"/>
          <w:szCs w:val="24"/>
        </w:rPr>
        <w:t>and</w:t>
      </w:r>
      <w:r w:rsidR="008148B0">
        <w:rPr>
          <w:rFonts w:cs="Calibri"/>
          <w:sz w:val="24"/>
          <w:szCs w:val="24"/>
        </w:rPr>
        <w:t xml:space="preserve"> High School currently has 120</w:t>
      </w:r>
      <w:r w:rsidR="00A82F63">
        <w:rPr>
          <w:rFonts w:cs="Calibri"/>
          <w:sz w:val="24"/>
          <w:szCs w:val="24"/>
        </w:rPr>
        <w:t xml:space="preserve"> teachers, 6 adjunct teachers, 6</w:t>
      </w:r>
      <w:r>
        <w:rPr>
          <w:rFonts w:cs="Calibri"/>
          <w:sz w:val="24"/>
          <w:szCs w:val="24"/>
        </w:rPr>
        <w:t xml:space="preserve"> </w:t>
      </w:r>
      <w:r w:rsidRPr="002C32E7">
        <w:rPr>
          <w:rFonts w:cs="Calibri"/>
          <w:sz w:val="24"/>
          <w:szCs w:val="24"/>
        </w:rPr>
        <w:t xml:space="preserve">counselors, </w:t>
      </w:r>
      <w:r>
        <w:rPr>
          <w:rFonts w:cs="Calibri"/>
          <w:sz w:val="24"/>
          <w:szCs w:val="24"/>
        </w:rPr>
        <w:t xml:space="preserve">an Academy Coordinator, </w:t>
      </w:r>
      <w:r w:rsidR="008148B0">
        <w:rPr>
          <w:rFonts w:cs="Calibri"/>
          <w:sz w:val="24"/>
          <w:szCs w:val="24"/>
        </w:rPr>
        <w:t xml:space="preserve">a Graduation Coach, </w:t>
      </w:r>
      <w:r>
        <w:rPr>
          <w:rFonts w:cs="Calibri"/>
          <w:sz w:val="24"/>
          <w:szCs w:val="24"/>
        </w:rPr>
        <w:t>a Systems Operator, and 6</w:t>
      </w:r>
      <w:r w:rsidRPr="002C32E7">
        <w:rPr>
          <w:rFonts w:cs="Calibri"/>
          <w:sz w:val="24"/>
          <w:szCs w:val="24"/>
        </w:rPr>
        <w:t xml:space="preserve"> administrators. We have a</w:t>
      </w:r>
      <w:r>
        <w:rPr>
          <w:rFonts w:cs="Calibri"/>
          <w:sz w:val="24"/>
          <w:szCs w:val="24"/>
        </w:rPr>
        <w:t xml:space="preserve"> </w:t>
      </w:r>
      <w:r w:rsidRPr="002C32E7">
        <w:rPr>
          <w:rFonts w:cs="Calibri"/>
          <w:sz w:val="24"/>
          <w:szCs w:val="24"/>
        </w:rPr>
        <w:t>devoted and professional staff that is committed to providing a supportive learning environment for all</w:t>
      </w:r>
      <w:r>
        <w:rPr>
          <w:rFonts w:cs="Calibri"/>
          <w:sz w:val="24"/>
          <w:szCs w:val="24"/>
        </w:rPr>
        <w:t xml:space="preserve"> </w:t>
      </w:r>
      <w:r w:rsidRPr="002C32E7">
        <w:rPr>
          <w:rFonts w:cs="Calibri"/>
          <w:sz w:val="24"/>
          <w:szCs w:val="24"/>
        </w:rPr>
        <w:t>students. We are focused and dedicated to the success of every student in our school.</w:t>
      </w:r>
    </w:p>
    <w:p w:rsidR="00CA53B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A53BB" w:rsidRPr="002C32E7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="00B87F07">
        <w:rPr>
          <w:rFonts w:cs="Calibri"/>
          <w:sz w:val="24"/>
          <w:szCs w:val="24"/>
        </w:rPr>
        <w:t>h</w:t>
      </w:r>
      <w:r w:rsidR="008D3A68">
        <w:rPr>
          <w:rFonts w:cs="Calibri"/>
          <w:sz w:val="24"/>
          <w:szCs w:val="24"/>
        </w:rPr>
        <w:t>e school currently enrolls 1,937</w:t>
      </w:r>
      <w:r w:rsidRPr="002C32E7">
        <w:rPr>
          <w:rFonts w:cs="Calibri"/>
          <w:sz w:val="24"/>
          <w:szCs w:val="24"/>
        </w:rPr>
        <w:t xml:space="preserve"> students. Currently 6</w:t>
      </w:r>
      <w:r w:rsidR="00A123D4">
        <w:rPr>
          <w:rFonts w:cs="Calibri"/>
          <w:sz w:val="24"/>
          <w:szCs w:val="24"/>
        </w:rPr>
        <w:t>8</w:t>
      </w:r>
      <w:r w:rsidRPr="002C32E7">
        <w:rPr>
          <w:rFonts w:cs="Calibri"/>
          <w:sz w:val="24"/>
          <w:szCs w:val="24"/>
        </w:rPr>
        <w:t>% of graduat</w:t>
      </w:r>
      <w:r w:rsidR="00A123D4">
        <w:rPr>
          <w:rFonts w:cs="Calibri"/>
          <w:sz w:val="24"/>
          <w:szCs w:val="24"/>
        </w:rPr>
        <w:t>es attend a four‐year college or</w:t>
      </w:r>
      <w:r>
        <w:rPr>
          <w:rFonts w:cs="Calibri"/>
          <w:sz w:val="24"/>
          <w:szCs w:val="24"/>
        </w:rPr>
        <w:t xml:space="preserve"> </w:t>
      </w:r>
      <w:r w:rsidR="00A123D4">
        <w:rPr>
          <w:rFonts w:cs="Calibri"/>
          <w:sz w:val="24"/>
          <w:szCs w:val="24"/>
        </w:rPr>
        <w:t xml:space="preserve">university or </w:t>
      </w:r>
      <w:r w:rsidRPr="002C32E7">
        <w:rPr>
          <w:rFonts w:cs="Calibri"/>
          <w:sz w:val="24"/>
          <w:szCs w:val="24"/>
        </w:rPr>
        <w:t>a two year technical school.</w:t>
      </w:r>
    </w:p>
    <w:p w:rsidR="00CA53B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CA53BB" w:rsidRDefault="00CA53BB">
      <w:pPr>
        <w:rPr>
          <w:rFonts w:ascii="Calibri" w:hAnsi="Calibri" w:cs="Calibri"/>
        </w:rPr>
      </w:pPr>
      <w:r w:rsidRPr="00CA53BB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14349</wp:posOffset>
            </wp:positionH>
            <wp:positionV relativeFrom="paragraph">
              <wp:posOffset>35750</wp:posOffset>
            </wp:positionV>
            <wp:extent cx="5731411" cy="3815228"/>
            <wp:effectExtent l="38100" t="57150" r="120786" b="94593"/>
            <wp:wrapNone/>
            <wp:docPr id="9" name="Picture 1" descr="Aerial 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ial Photo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037" cy="38136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br w:type="page"/>
      </w:r>
    </w:p>
    <w:p w:rsidR="002C32E7" w:rsidRDefault="002C32E7" w:rsidP="002C32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3BB" w:rsidRPr="0025449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  <w:u w:val="single"/>
        </w:rPr>
      </w:pPr>
      <w:r w:rsidRPr="0025449B">
        <w:rPr>
          <w:rFonts w:cs="Calibri-Bold"/>
          <w:b/>
          <w:bCs/>
          <w:sz w:val="28"/>
          <w:szCs w:val="28"/>
          <w:u w:val="single"/>
        </w:rPr>
        <w:t>GRADUATION REQUIREMENTS &amp; CURRICULUM</w:t>
      </w:r>
    </w:p>
    <w:p w:rsidR="00CA53BB" w:rsidRPr="002C32E7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u w:val="single"/>
        </w:rPr>
      </w:pPr>
    </w:p>
    <w:p w:rsidR="00CA53B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C32E7">
        <w:rPr>
          <w:rFonts w:cs="Calibri"/>
          <w:sz w:val="24"/>
          <w:szCs w:val="24"/>
        </w:rPr>
        <w:t>Cabell Midland High School curre</w:t>
      </w:r>
      <w:r w:rsidR="0005443A">
        <w:rPr>
          <w:rFonts w:cs="Calibri"/>
          <w:sz w:val="24"/>
          <w:szCs w:val="24"/>
        </w:rPr>
        <w:t xml:space="preserve">ntly has a graduation rate of </w:t>
      </w:r>
      <w:r w:rsidR="00A123D4">
        <w:rPr>
          <w:rFonts w:cs="Calibri"/>
          <w:sz w:val="24"/>
          <w:szCs w:val="24"/>
        </w:rPr>
        <w:t>89.15% (2016-17</w:t>
      </w:r>
      <w:r>
        <w:rPr>
          <w:rFonts w:cs="Calibri"/>
          <w:sz w:val="24"/>
          <w:szCs w:val="24"/>
        </w:rPr>
        <w:t xml:space="preserve">). With the </w:t>
      </w:r>
      <w:r w:rsidRPr="002C32E7">
        <w:rPr>
          <w:rFonts w:cs="Calibri"/>
          <w:sz w:val="24"/>
          <w:szCs w:val="24"/>
        </w:rPr>
        <w:t>class of</w:t>
      </w:r>
      <w:r>
        <w:rPr>
          <w:rFonts w:cs="Calibri"/>
          <w:sz w:val="24"/>
          <w:szCs w:val="24"/>
        </w:rPr>
        <w:t xml:space="preserve"> </w:t>
      </w:r>
      <w:r w:rsidRPr="002C32E7">
        <w:rPr>
          <w:rFonts w:cs="Calibri"/>
          <w:sz w:val="24"/>
          <w:szCs w:val="24"/>
        </w:rPr>
        <w:t>2006 and beyond, students shall achieve 24 high school graduation credits to be eligible to receive a</w:t>
      </w:r>
      <w:r>
        <w:rPr>
          <w:rFonts w:cs="Calibri"/>
          <w:sz w:val="24"/>
          <w:szCs w:val="24"/>
        </w:rPr>
        <w:t xml:space="preserve"> </w:t>
      </w:r>
      <w:r w:rsidRPr="002C32E7">
        <w:rPr>
          <w:rFonts w:cs="Calibri"/>
          <w:sz w:val="24"/>
          <w:szCs w:val="24"/>
        </w:rPr>
        <w:t xml:space="preserve">high school diploma. </w:t>
      </w:r>
    </w:p>
    <w:p w:rsidR="008E26AF" w:rsidRPr="002C32E7" w:rsidRDefault="008E26AF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W w:w="963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790"/>
        <w:gridCol w:w="6840"/>
      </w:tblGrid>
      <w:tr w:rsidR="008E26AF" w:rsidRPr="00897F32" w:rsidTr="008E26AF">
        <w:trPr>
          <w:trHeight w:val="347"/>
        </w:trPr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E26AF" w:rsidRPr="00897F32" w:rsidRDefault="008E26AF" w:rsidP="00817B12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color w:val="000000"/>
              </w:rPr>
            </w:pPr>
            <w:r w:rsidRPr="00897F32">
              <w:rPr>
                <w:b/>
                <w:color w:val="000000"/>
              </w:rPr>
              <w:t>English Language Arts</w:t>
            </w:r>
          </w:p>
        </w:tc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E26AF" w:rsidRPr="00897F32" w:rsidRDefault="008E26AF" w:rsidP="008E26AF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</w:rPr>
            </w:pPr>
            <w:r w:rsidRPr="00897F32">
              <w:rPr>
                <w:b/>
                <w:color w:val="000000"/>
              </w:rPr>
              <w:t>4 credits</w:t>
            </w:r>
          </w:p>
        </w:tc>
      </w:tr>
      <w:tr w:rsidR="008E26AF" w:rsidRPr="00897F32" w:rsidTr="008E26AF">
        <w:trPr>
          <w:trHeight w:val="527"/>
        </w:trPr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E26AF" w:rsidRPr="008E26AF" w:rsidRDefault="008E26AF" w:rsidP="00817B12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color w:val="000000"/>
              </w:rPr>
            </w:pPr>
            <w:r w:rsidRPr="00897F32">
              <w:rPr>
                <w:b/>
                <w:color w:val="000000"/>
              </w:rPr>
              <w:t>Mathematics</w:t>
            </w:r>
          </w:p>
        </w:tc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E26AF" w:rsidRPr="008E26AF" w:rsidRDefault="008E26AF" w:rsidP="008E26AF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4 credits</w:t>
            </w:r>
          </w:p>
        </w:tc>
      </w:tr>
      <w:tr w:rsidR="008E26AF" w:rsidRPr="00897F32" w:rsidTr="00817B12"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E26AF" w:rsidRPr="00897F32" w:rsidRDefault="008E26AF" w:rsidP="00817B12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color w:val="000000"/>
              </w:rPr>
            </w:pPr>
            <w:r w:rsidRPr="00897F32">
              <w:rPr>
                <w:b/>
                <w:color w:val="000000"/>
              </w:rPr>
              <w:t>Science</w:t>
            </w:r>
          </w:p>
        </w:tc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E26AF" w:rsidRPr="00897F32" w:rsidRDefault="008E26AF" w:rsidP="00817B12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</w:rPr>
            </w:pPr>
            <w:r w:rsidRPr="00897F32">
              <w:rPr>
                <w:b/>
                <w:color w:val="000000"/>
              </w:rPr>
              <w:t>3 credits</w:t>
            </w:r>
          </w:p>
        </w:tc>
      </w:tr>
      <w:tr w:rsidR="008E26AF" w:rsidRPr="00897F32" w:rsidTr="00817B12"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E26AF" w:rsidRPr="00897F32" w:rsidRDefault="008E26AF" w:rsidP="00817B12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Social Studies</w:t>
            </w:r>
          </w:p>
        </w:tc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E26AF" w:rsidRPr="008E26AF" w:rsidRDefault="008E26AF" w:rsidP="008E26AF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credits</w:t>
            </w:r>
          </w:p>
        </w:tc>
      </w:tr>
      <w:tr w:rsidR="008E26AF" w:rsidRPr="00897F32" w:rsidTr="00817B12"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E26AF" w:rsidRPr="00897F32" w:rsidRDefault="008E26AF" w:rsidP="00817B12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color w:val="000000"/>
              </w:rPr>
            </w:pPr>
            <w:r w:rsidRPr="00897F32">
              <w:rPr>
                <w:b/>
                <w:color w:val="000000"/>
              </w:rPr>
              <w:t>Physical Education</w:t>
            </w:r>
          </w:p>
        </w:tc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E26AF" w:rsidRPr="008E26AF" w:rsidRDefault="008E26AF" w:rsidP="00817B12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b/>
                <w:color w:val="000000"/>
              </w:rPr>
            </w:pPr>
            <w:r w:rsidRPr="00897F32">
              <w:rPr>
                <w:b/>
                <w:color w:val="000000"/>
              </w:rPr>
              <w:t>1 credit</w:t>
            </w:r>
          </w:p>
        </w:tc>
      </w:tr>
      <w:tr w:rsidR="008E26AF" w:rsidRPr="00897F32" w:rsidTr="00817B12"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E26AF" w:rsidRPr="00897F32" w:rsidRDefault="008E26AF" w:rsidP="00817B12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color w:val="000000"/>
              </w:rPr>
            </w:pPr>
            <w:r w:rsidRPr="00897F32">
              <w:rPr>
                <w:b/>
                <w:color w:val="000000"/>
              </w:rPr>
              <w:t>Health</w:t>
            </w:r>
          </w:p>
        </w:tc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E26AF" w:rsidRPr="00897F32" w:rsidRDefault="008E26AF" w:rsidP="00817B12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</w:rPr>
            </w:pPr>
            <w:r w:rsidRPr="00897F32">
              <w:rPr>
                <w:b/>
                <w:color w:val="000000"/>
              </w:rPr>
              <w:t>1 credit</w:t>
            </w:r>
          </w:p>
        </w:tc>
      </w:tr>
      <w:tr w:rsidR="008E26AF" w:rsidRPr="00897F32" w:rsidTr="00817B12"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E26AF" w:rsidRPr="00897F32" w:rsidRDefault="008E26AF" w:rsidP="00817B12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color w:val="000000"/>
              </w:rPr>
            </w:pPr>
            <w:r w:rsidRPr="00897F32">
              <w:rPr>
                <w:b/>
                <w:color w:val="000000"/>
              </w:rPr>
              <w:t>The Arts</w:t>
            </w:r>
          </w:p>
        </w:tc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E26AF" w:rsidRPr="00897F32" w:rsidRDefault="008E26AF" w:rsidP="00817B12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b/>
                <w:color w:val="000000"/>
              </w:rPr>
            </w:pPr>
            <w:r w:rsidRPr="00897F32">
              <w:rPr>
                <w:b/>
                <w:color w:val="000000"/>
              </w:rPr>
              <w:t>1 credit</w:t>
            </w:r>
          </w:p>
        </w:tc>
      </w:tr>
      <w:tr w:rsidR="008E26AF" w:rsidRPr="00897F32" w:rsidTr="008E26AF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E26AF" w:rsidRPr="008E26AF" w:rsidRDefault="008E26AF" w:rsidP="00817B12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color w:val="000000"/>
              </w:rPr>
            </w:pPr>
            <w:r w:rsidRPr="008E26AF">
              <w:rPr>
                <w:b/>
                <w:color w:val="000000"/>
              </w:rPr>
              <w:t>World Languages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E26AF" w:rsidRPr="008E26AF" w:rsidRDefault="008E26AF" w:rsidP="00817B12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b/>
                <w:color w:val="000000"/>
              </w:rPr>
            </w:pPr>
            <w:r w:rsidRPr="008E26AF">
              <w:rPr>
                <w:b/>
                <w:color w:val="000000"/>
              </w:rPr>
              <w:t>Undergraduate admission to West Virginia four-year colleges and universities include the completion of two units of the same world language.</w:t>
            </w:r>
          </w:p>
        </w:tc>
      </w:tr>
      <w:tr w:rsidR="008E26AF" w:rsidRPr="00897F32" w:rsidTr="008E26AF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E26AF" w:rsidRPr="00897F32" w:rsidRDefault="008E26AF" w:rsidP="00817B12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color w:val="000000"/>
              </w:rPr>
            </w:pPr>
            <w:r w:rsidRPr="00897F32">
              <w:rPr>
                <w:b/>
                <w:color w:val="000000"/>
              </w:rPr>
              <w:t>Electives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E26AF" w:rsidRPr="008E26AF" w:rsidRDefault="008D1E0E" w:rsidP="008E26AF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4-6</w:t>
            </w:r>
            <w:r w:rsidR="008E26AF">
              <w:rPr>
                <w:b/>
                <w:color w:val="000000"/>
              </w:rPr>
              <w:t xml:space="preserve"> Credits </w:t>
            </w:r>
          </w:p>
        </w:tc>
      </w:tr>
    </w:tbl>
    <w:p w:rsidR="00CA53B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A53B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Cabell Midland High School graduates ar</w:t>
      </w:r>
      <w:r w:rsidRPr="002C32E7">
        <w:rPr>
          <w:rFonts w:cs="Calibri"/>
          <w:sz w:val="24"/>
          <w:szCs w:val="24"/>
        </w:rPr>
        <w:t xml:space="preserve">e required to complete </w:t>
      </w:r>
      <w:r>
        <w:rPr>
          <w:rFonts w:cs="Calibri"/>
          <w:sz w:val="24"/>
          <w:szCs w:val="24"/>
        </w:rPr>
        <w:t xml:space="preserve">at least </w:t>
      </w:r>
      <w:r w:rsidRPr="0025449B">
        <w:rPr>
          <w:rFonts w:cs="Calibri"/>
          <w:b/>
          <w:sz w:val="24"/>
          <w:szCs w:val="24"/>
        </w:rPr>
        <w:t>10 hours of community service</w:t>
      </w:r>
      <w:r w:rsidR="006B20D4">
        <w:rPr>
          <w:rFonts w:cs="Calibri"/>
          <w:sz w:val="24"/>
          <w:szCs w:val="24"/>
        </w:rPr>
        <w:t xml:space="preserve">. </w:t>
      </w:r>
    </w:p>
    <w:p w:rsidR="00CA53BB" w:rsidRDefault="00CA53BB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3054432</wp:posOffset>
            </wp:positionH>
            <wp:positionV relativeFrom="paragraph">
              <wp:posOffset>417136</wp:posOffset>
            </wp:positionV>
            <wp:extent cx="3602723" cy="2436421"/>
            <wp:effectExtent l="38100" t="57150" r="112027" b="97229"/>
            <wp:wrapNone/>
            <wp:docPr id="11" name="Picture 4" descr="L:\Pictures\Graduation\Commencement 2011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Pictures\Graduation\Commencement 2011 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24421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-721921</wp:posOffset>
            </wp:positionH>
            <wp:positionV relativeFrom="paragraph">
              <wp:posOffset>416095</wp:posOffset>
            </wp:positionV>
            <wp:extent cx="3619500" cy="2438304"/>
            <wp:effectExtent l="38100" t="57150" r="114300" b="95346"/>
            <wp:wrapNone/>
            <wp:docPr id="10" name="Picture 3" descr="L:\Pictures\Graduation\Commencement 201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Pictures\Graduation\Commencement 2011 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383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br w:type="page"/>
      </w:r>
    </w:p>
    <w:p w:rsidR="008E26AF" w:rsidRDefault="008E26AF">
      <w:pPr>
        <w:rPr>
          <w:rFonts w:ascii="Calibri" w:hAnsi="Calibri" w:cs="Calibri"/>
        </w:rPr>
      </w:pPr>
    </w:p>
    <w:p w:rsidR="00CA53BB" w:rsidRDefault="00CA53BB" w:rsidP="002C32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3B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A53BB" w:rsidRPr="0025449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  <w:u w:val="single"/>
        </w:rPr>
      </w:pPr>
      <w:r w:rsidRPr="0025449B">
        <w:rPr>
          <w:rFonts w:cs="Calibri-Bold"/>
          <w:b/>
          <w:bCs/>
          <w:sz w:val="28"/>
          <w:szCs w:val="28"/>
          <w:u w:val="single"/>
        </w:rPr>
        <w:t>COURSE OFFERINGS</w:t>
      </w:r>
    </w:p>
    <w:p w:rsidR="00CA53BB" w:rsidRPr="002C32E7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A53B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C32E7">
        <w:rPr>
          <w:rFonts w:cs="Calibri"/>
          <w:sz w:val="24"/>
          <w:szCs w:val="24"/>
        </w:rPr>
        <w:t xml:space="preserve">Cabell Midland High School offers </w:t>
      </w:r>
      <w:r>
        <w:rPr>
          <w:rFonts w:cs="Calibri"/>
          <w:sz w:val="24"/>
          <w:szCs w:val="24"/>
        </w:rPr>
        <w:t xml:space="preserve">a rigorous curriculum with Advanced Placement, Dual Credit, and Honors level in all core subjects including the </w:t>
      </w:r>
      <w:r w:rsidRPr="002C32E7">
        <w:rPr>
          <w:rFonts w:cs="Calibri"/>
          <w:sz w:val="24"/>
          <w:szCs w:val="24"/>
        </w:rPr>
        <w:t>fine arts</w:t>
      </w:r>
      <w:r>
        <w:rPr>
          <w:rFonts w:cs="Calibri"/>
          <w:sz w:val="24"/>
          <w:szCs w:val="24"/>
        </w:rPr>
        <w:t xml:space="preserve"> and CTE (Career and Technical Education)</w:t>
      </w:r>
      <w:r w:rsidRPr="002C32E7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 Students may substitute these courses for general courses.</w:t>
      </w:r>
    </w:p>
    <w:p w:rsidR="00CA53BB" w:rsidRPr="002C32E7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Style w:val="TableGrid"/>
        <w:tblW w:w="8614" w:type="dxa"/>
        <w:tblInd w:w="-252" w:type="dxa"/>
        <w:tblBorders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3029"/>
        <w:gridCol w:w="2645"/>
      </w:tblGrid>
      <w:tr w:rsidR="00CA53BB" w:rsidRPr="0025449B" w:rsidTr="00FC7872">
        <w:trPr>
          <w:trHeight w:val="157"/>
        </w:trPr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A33562" w:rsidRDefault="00CA53BB" w:rsidP="00817B12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A33562">
              <w:rPr>
                <w:rFonts w:cs="Calibri-Bold"/>
                <w:b/>
                <w:bCs/>
                <w:sz w:val="24"/>
                <w:szCs w:val="24"/>
              </w:rPr>
              <w:t xml:space="preserve">Advanced Placement </w:t>
            </w:r>
          </w:p>
        </w:tc>
        <w:tc>
          <w:tcPr>
            <w:tcW w:w="30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A33562" w:rsidRDefault="00CA53BB" w:rsidP="00817B12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>
              <w:rPr>
                <w:rFonts w:cs="Calibri-Bold"/>
                <w:b/>
                <w:bCs/>
                <w:sz w:val="24"/>
                <w:szCs w:val="24"/>
              </w:rPr>
              <w:t>Marshall University</w:t>
            </w:r>
            <w:r w:rsidR="00D80968">
              <w:rPr>
                <w:rFonts w:cs="Calibri-Bold"/>
                <w:b/>
                <w:bCs/>
                <w:sz w:val="24"/>
                <w:szCs w:val="24"/>
              </w:rPr>
              <w:t xml:space="preserve"> and MCTC</w:t>
            </w:r>
            <w:r>
              <w:rPr>
                <w:rFonts w:cs="Calibri-Bold"/>
                <w:b/>
                <w:bCs/>
                <w:sz w:val="24"/>
                <w:szCs w:val="24"/>
              </w:rPr>
              <w:t xml:space="preserve"> Dual Credit </w:t>
            </w: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Default="00CA53BB" w:rsidP="00817B12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>
              <w:rPr>
                <w:rFonts w:cs="Calibri-Bold"/>
                <w:b/>
                <w:bCs/>
                <w:sz w:val="24"/>
                <w:szCs w:val="24"/>
              </w:rPr>
              <w:t>Honors Courses</w:t>
            </w:r>
          </w:p>
        </w:tc>
      </w:tr>
      <w:tr w:rsidR="00CA53BB" w:rsidRPr="0025449B" w:rsidTr="00FC7872">
        <w:trPr>
          <w:trHeight w:val="157"/>
        </w:trPr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25449B">
              <w:rPr>
                <w:rFonts w:cs="Calibri-Bold"/>
                <w:bCs/>
                <w:sz w:val="24"/>
                <w:szCs w:val="24"/>
              </w:rPr>
              <w:t>AP Calculus</w:t>
            </w:r>
            <w:r>
              <w:rPr>
                <w:rFonts w:cs="Calibri-Bold"/>
                <w:bCs/>
                <w:sz w:val="24"/>
                <w:szCs w:val="24"/>
              </w:rPr>
              <w:t xml:space="preserve"> AB</w:t>
            </w:r>
          </w:p>
        </w:tc>
        <w:tc>
          <w:tcPr>
            <w:tcW w:w="30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E0E" w:rsidRPr="0025449B" w:rsidRDefault="008D1E0E" w:rsidP="00817B12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>
              <w:rPr>
                <w:rFonts w:cs="Calibri-Bold"/>
                <w:bCs/>
                <w:sz w:val="24"/>
                <w:szCs w:val="24"/>
              </w:rPr>
              <w:t xml:space="preserve">Math 121 </w:t>
            </w: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Default="0090699E" w:rsidP="00817B12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>
              <w:rPr>
                <w:rFonts w:cs="Calibri-Bold"/>
                <w:bCs/>
                <w:sz w:val="24"/>
                <w:szCs w:val="24"/>
              </w:rPr>
              <w:t xml:space="preserve">Geometry and Algebra II </w:t>
            </w:r>
            <w:r w:rsidR="00CA53BB">
              <w:rPr>
                <w:rFonts w:cs="Calibri-Bold"/>
                <w:bCs/>
                <w:sz w:val="24"/>
                <w:szCs w:val="24"/>
              </w:rPr>
              <w:t>Honors</w:t>
            </w:r>
          </w:p>
        </w:tc>
      </w:tr>
      <w:tr w:rsidR="00CA53BB" w:rsidRPr="0025449B" w:rsidTr="00FC7872">
        <w:trPr>
          <w:trHeight w:val="157"/>
        </w:trPr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25449B">
              <w:rPr>
                <w:rFonts w:cs="Calibri-Bold"/>
                <w:bCs/>
                <w:sz w:val="24"/>
                <w:szCs w:val="24"/>
              </w:rPr>
              <w:t>AP Calculus</w:t>
            </w:r>
            <w:r>
              <w:rPr>
                <w:rFonts w:cs="Calibri-Bold"/>
                <w:bCs/>
                <w:sz w:val="24"/>
                <w:szCs w:val="24"/>
              </w:rPr>
              <w:t xml:space="preserve"> BC</w:t>
            </w:r>
          </w:p>
        </w:tc>
        <w:tc>
          <w:tcPr>
            <w:tcW w:w="30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8D1E0E" w:rsidP="00817B12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>
              <w:rPr>
                <w:rFonts w:cs="Calibri-Bold"/>
                <w:bCs/>
                <w:sz w:val="24"/>
                <w:szCs w:val="24"/>
              </w:rPr>
              <w:t xml:space="preserve">Math 127 </w:t>
            </w: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Default="008D1E0E" w:rsidP="00817B12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>
              <w:rPr>
                <w:rFonts w:cs="Calibri-Bold"/>
                <w:bCs/>
                <w:sz w:val="24"/>
                <w:szCs w:val="24"/>
              </w:rPr>
              <w:t>World History Honors</w:t>
            </w:r>
          </w:p>
        </w:tc>
      </w:tr>
      <w:tr w:rsidR="00CA53BB" w:rsidRPr="0025449B" w:rsidTr="00FC7872">
        <w:trPr>
          <w:trHeight w:val="165"/>
        </w:trPr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25449B">
              <w:rPr>
                <w:rFonts w:cs="Calibri"/>
                <w:sz w:val="24"/>
                <w:szCs w:val="24"/>
              </w:rPr>
              <w:t xml:space="preserve">AP English Language </w:t>
            </w:r>
          </w:p>
        </w:tc>
        <w:tc>
          <w:tcPr>
            <w:tcW w:w="30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Communications 103</w:t>
            </w: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Trigonometry Honors</w:t>
            </w:r>
          </w:p>
        </w:tc>
      </w:tr>
      <w:tr w:rsidR="00CA53BB" w:rsidRPr="0025449B" w:rsidTr="00FC7872">
        <w:trPr>
          <w:trHeight w:val="157"/>
        </w:trPr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25449B">
              <w:rPr>
                <w:rFonts w:cs="Calibri"/>
                <w:sz w:val="24"/>
                <w:szCs w:val="24"/>
              </w:rPr>
              <w:t xml:space="preserve">AP English Literature </w:t>
            </w:r>
          </w:p>
        </w:tc>
        <w:tc>
          <w:tcPr>
            <w:tcW w:w="30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English 101/102</w:t>
            </w: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Pre-Calculus Honors</w:t>
            </w:r>
          </w:p>
        </w:tc>
      </w:tr>
      <w:tr w:rsidR="00CA53BB" w:rsidRPr="0025449B" w:rsidTr="00FC7872">
        <w:trPr>
          <w:trHeight w:val="323"/>
        </w:trPr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25449B">
              <w:rPr>
                <w:rFonts w:cs="Calibri"/>
                <w:sz w:val="24"/>
                <w:szCs w:val="24"/>
              </w:rPr>
              <w:t xml:space="preserve">AP Biology </w:t>
            </w:r>
          </w:p>
        </w:tc>
        <w:tc>
          <w:tcPr>
            <w:tcW w:w="30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8D1E0E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Math 122</w:t>
            </w: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Default="008D1E0E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Earth and Space Science</w:t>
            </w:r>
            <w:r w:rsidR="00CA53BB">
              <w:rPr>
                <w:rFonts w:cs="Calibri"/>
                <w:sz w:val="24"/>
                <w:szCs w:val="24"/>
              </w:rPr>
              <w:t xml:space="preserve"> Honors</w:t>
            </w:r>
          </w:p>
        </w:tc>
      </w:tr>
      <w:tr w:rsidR="00CA53BB" w:rsidRPr="0025449B" w:rsidTr="00FC7872">
        <w:trPr>
          <w:trHeight w:val="157"/>
        </w:trPr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25449B">
              <w:rPr>
                <w:rFonts w:cs="Calibri"/>
                <w:sz w:val="24"/>
                <w:szCs w:val="24"/>
              </w:rPr>
              <w:t xml:space="preserve">AP Chemistry </w:t>
            </w:r>
          </w:p>
        </w:tc>
        <w:tc>
          <w:tcPr>
            <w:tcW w:w="30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8D1E0E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ROTC 2 and 4</w:t>
            </w: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Biology Honors</w:t>
            </w:r>
          </w:p>
        </w:tc>
      </w:tr>
      <w:tr w:rsidR="00CA53BB" w:rsidRPr="0025449B" w:rsidTr="00FC7872">
        <w:trPr>
          <w:trHeight w:val="157"/>
        </w:trPr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25449B">
              <w:rPr>
                <w:rFonts w:cs="Calibri"/>
                <w:sz w:val="24"/>
                <w:szCs w:val="24"/>
              </w:rPr>
              <w:t xml:space="preserve">AP Physics </w:t>
            </w:r>
            <w:r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30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8D1E0E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Medical Terminology</w:t>
            </w:r>
            <w:r w:rsidR="00D43F49">
              <w:rPr>
                <w:rFonts w:cs="Calibri"/>
                <w:sz w:val="24"/>
                <w:szCs w:val="24"/>
              </w:rPr>
              <w:t xml:space="preserve"> </w:t>
            </w:r>
            <w:r w:rsidR="00FF57C5">
              <w:rPr>
                <w:rFonts w:cs="Calibri"/>
                <w:sz w:val="24"/>
                <w:szCs w:val="24"/>
              </w:rPr>
              <w:t xml:space="preserve"> </w:t>
            </w:r>
            <w:r w:rsidR="00D43F49">
              <w:rPr>
                <w:rFonts w:cs="Calibri"/>
                <w:sz w:val="24"/>
                <w:szCs w:val="24"/>
              </w:rPr>
              <w:t>AH 151</w:t>
            </w: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Human Anatomy Honors</w:t>
            </w:r>
          </w:p>
        </w:tc>
      </w:tr>
      <w:tr w:rsidR="00CA53BB" w:rsidRPr="0025449B" w:rsidTr="00FC7872">
        <w:trPr>
          <w:trHeight w:val="157"/>
        </w:trPr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8D1E0E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 Statistics</w:t>
            </w:r>
          </w:p>
        </w:tc>
        <w:tc>
          <w:tcPr>
            <w:tcW w:w="30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D43F49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Careers in Health Science AH 100 (Foundations of Health)</w:t>
            </w: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Physics Honors</w:t>
            </w:r>
          </w:p>
        </w:tc>
      </w:tr>
      <w:tr w:rsidR="00CA53BB" w:rsidRPr="0025449B" w:rsidTr="00FC7872">
        <w:trPr>
          <w:trHeight w:val="269"/>
        </w:trPr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25449B">
              <w:rPr>
                <w:rFonts w:cs="Calibri"/>
                <w:sz w:val="24"/>
                <w:szCs w:val="24"/>
              </w:rPr>
              <w:t>AP U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25449B"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25449B">
              <w:rPr>
                <w:rFonts w:cs="Calibri"/>
                <w:sz w:val="24"/>
                <w:szCs w:val="24"/>
              </w:rPr>
              <w:t xml:space="preserve"> Government and Politics </w:t>
            </w:r>
          </w:p>
        </w:tc>
        <w:tc>
          <w:tcPr>
            <w:tcW w:w="30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BSC 104/105</w:t>
            </w: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Spanish Honors</w:t>
            </w:r>
          </w:p>
        </w:tc>
      </w:tr>
      <w:tr w:rsidR="00CA53BB" w:rsidRPr="0025449B" w:rsidTr="00FC7872">
        <w:trPr>
          <w:trHeight w:val="157"/>
        </w:trPr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25449B">
              <w:rPr>
                <w:rFonts w:cs="Calibri"/>
                <w:sz w:val="24"/>
                <w:szCs w:val="24"/>
              </w:rPr>
              <w:t>AP U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25449B"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 w:rsidRPr="0025449B">
              <w:rPr>
                <w:rFonts w:cs="Calibri"/>
                <w:sz w:val="24"/>
                <w:szCs w:val="24"/>
              </w:rPr>
              <w:t xml:space="preserve">History </w:t>
            </w:r>
          </w:p>
        </w:tc>
        <w:tc>
          <w:tcPr>
            <w:tcW w:w="30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History 103 (20/21</w:t>
            </w:r>
            <w:r w:rsidRPr="00A33562">
              <w:rPr>
                <w:rFonts w:cs="Calibri"/>
                <w:sz w:val="24"/>
                <w:szCs w:val="24"/>
                <w:vertAlign w:val="superscript"/>
              </w:rPr>
              <w:t>st</w:t>
            </w:r>
            <w:r>
              <w:rPr>
                <w:rFonts w:cs="Calibri"/>
                <w:sz w:val="24"/>
                <w:szCs w:val="24"/>
              </w:rPr>
              <w:t xml:space="preserve"> Century)</w:t>
            </w: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Default="008D1E0E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Chemistry Honors</w:t>
            </w:r>
          </w:p>
        </w:tc>
      </w:tr>
      <w:tr w:rsidR="00CA53BB" w:rsidRPr="0025449B" w:rsidTr="00FC7872">
        <w:trPr>
          <w:trHeight w:val="157"/>
        </w:trPr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Default="00CA53BB" w:rsidP="00817B12">
            <w:r w:rsidRPr="00A8196F">
              <w:rPr>
                <w:rFonts w:cs="Calibri"/>
                <w:sz w:val="24"/>
                <w:szCs w:val="24"/>
              </w:rPr>
              <w:t xml:space="preserve">AP World History </w:t>
            </w:r>
          </w:p>
        </w:tc>
        <w:tc>
          <w:tcPr>
            <w:tcW w:w="30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A8196F" w:rsidRDefault="00FB1CC6" w:rsidP="00817B1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Vet Science 101 (Small Animal Care)</w:t>
            </w: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Default="00CA53BB" w:rsidP="00817B1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Latin Honors</w:t>
            </w:r>
          </w:p>
        </w:tc>
      </w:tr>
      <w:tr w:rsidR="00CA53BB" w:rsidRPr="0025449B" w:rsidTr="003355F8">
        <w:trPr>
          <w:trHeight w:val="157"/>
        </w:trPr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25449B">
              <w:rPr>
                <w:rFonts w:cs="Calibri"/>
                <w:sz w:val="24"/>
                <w:szCs w:val="24"/>
              </w:rPr>
              <w:t xml:space="preserve">AP Psychology </w:t>
            </w:r>
          </w:p>
        </w:tc>
        <w:tc>
          <w:tcPr>
            <w:tcW w:w="30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16424E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ECE 101 (Early Child Education)</w:t>
            </w: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Japanese Honors</w:t>
            </w:r>
          </w:p>
        </w:tc>
      </w:tr>
      <w:tr w:rsidR="00CA53BB" w:rsidRPr="0025449B" w:rsidTr="003355F8">
        <w:trPr>
          <w:trHeight w:val="165"/>
        </w:trPr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25449B">
              <w:rPr>
                <w:rFonts w:cs="Calibri"/>
                <w:sz w:val="24"/>
                <w:szCs w:val="24"/>
              </w:rPr>
              <w:t xml:space="preserve">AP Environmental Science </w:t>
            </w:r>
          </w:p>
        </w:tc>
        <w:tc>
          <w:tcPr>
            <w:tcW w:w="302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53BB" w:rsidRPr="0025449B" w:rsidRDefault="00D80968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ASL </w:t>
            </w: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8D1E0E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Debate Honors</w:t>
            </w:r>
          </w:p>
        </w:tc>
      </w:tr>
      <w:tr w:rsidR="00CA53BB" w:rsidRPr="0025449B" w:rsidTr="003355F8">
        <w:trPr>
          <w:trHeight w:val="157"/>
        </w:trPr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25449B">
              <w:rPr>
                <w:rFonts w:cs="Calibri"/>
                <w:sz w:val="24"/>
                <w:szCs w:val="24"/>
              </w:rPr>
              <w:t xml:space="preserve">AP Studio Art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53BB" w:rsidRPr="0025449B" w:rsidRDefault="00D80968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Marketing 101 </w:t>
            </w: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Collegium </w:t>
            </w:r>
            <w:r w:rsidR="00D43F49">
              <w:rPr>
                <w:rFonts w:cs="Calibri"/>
                <w:sz w:val="24"/>
                <w:szCs w:val="24"/>
              </w:rPr>
              <w:t xml:space="preserve">Music  </w:t>
            </w:r>
            <w:r>
              <w:rPr>
                <w:rFonts w:cs="Calibri"/>
                <w:sz w:val="24"/>
                <w:szCs w:val="24"/>
              </w:rPr>
              <w:t>Honors</w:t>
            </w:r>
          </w:p>
        </w:tc>
      </w:tr>
      <w:tr w:rsidR="00CA53BB" w:rsidRPr="0025449B" w:rsidTr="00D80968">
        <w:trPr>
          <w:trHeight w:val="157"/>
        </w:trPr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25449B"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P Music Theory</w:t>
            </w:r>
            <w:r w:rsidRPr="0025449B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53BB" w:rsidRPr="0025449B" w:rsidRDefault="00D80968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Math 225</w:t>
            </w: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Show Choir Honors</w:t>
            </w:r>
          </w:p>
        </w:tc>
      </w:tr>
      <w:tr w:rsidR="00CA53BB" w:rsidRPr="0025449B" w:rsidTr="00D80968">
        <w:trPr>
          <w:trHeight w:val="157"/>
        </w:trPr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Pr="0025449B" w:rsidRDefault="008D1E0E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 Human Geography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0968" w:rsidRDefault="00D80968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ROTC 2 and 4 </w:t>
            </w:r>
          </w:p>
          <w:p w:rsidR="00CA53BB" w:rsidRPr="0025449B" w:rsidRDefault="00D80968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MILS 101, MILS 201, MILS 201 Lab</w:t>
            </w: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Wind Ensemble Honors</w:t>
            </w:r>
          </w:p>
        </w:tc>
      </w:tr>
      <w:tr w:rsidR="00F278D9" w:rsidRPr="0025449B" w:rsidTr="00D80968">
        <w:trPr>
          <w:trHeight w:val="165"/>
        </w:trPr>
        <w:tc>
          <w:tcPr>
            <w:tcW w:w="2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D9" w:rsidRDefault="00F278D9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 Euro History</w:t>
            </w:r>
          </w:p>
        </w:tc>
        <w:tc>
          <w:tcPr>
            <w:tcW w:w="3029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8D9" w:rsidRPr="0025449B" w:rsidRDefault="00F278D9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D9" w:rsidRDefault="00F278D9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Music Theory Honors</w:t>
            </w:r>
          </w:p>
        </w:tc>
      </w:tr>
      <w:tr w:rsidR="00CA53BB" w:rsidRPr="0025449B" w:rsidTr="00D80968">
        <w:trPr>
          <w:trHeight w:val="165"/>
        </w:trPr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53BB" w:rsidRPr="0025449B" w:rsidRDefault="003355F8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 Computer Science</w:t>
            </w: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53BB" w:rsidRPr="0025449B" w:rsidRDefault="00CA53BB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BB" w:rsidRDefault="00F278D9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CDS</w:t>
            </w:r>
            <w:r w:rsidR="008D1E0E">
              <w:rPr>
                <w:rFonts w:cs="Calibri"/>
                <w:sz w:val="24"/>
                <w:szCs w:val="24"/>
              </w:rPr>
              <w:t xml:space="preserve"> III &amp;</w:t>
            </w:r>
            <w:r>
              <w:rPr>
                <w:rFonts w:cs="Calibri"/>
                <w:sz w:val="24"/>
                <w:szCs w:val="24"/>
              </w:rPr>
              <w:t xml:space="preserve"> IV Honors</w:t>
            </w:r>
          </w:p>
        </w:tc>
      </w:tr>
      <w:tr w:rsidR="00FC7872" w:rsidRPr="0025449B" w:rsidTr="00D80968">
        <w:trPr>
          <w:trHeight w:val="165"/>
        </w:trPr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72" w:rsidRPr="0025449B" w:rsidRDefault="00FC7872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72" w:rsidRPr="0025449B" w:rsidRDefault="00D80968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Business Computer Applications   IT 101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72" w:rsidRDefault="00FC7872" w:rsidP="00817B1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English 9 &amp; 10 Honors</w:t>
            </w:r>
          </w:p>
        </w:tc>
      </w:tr>
    </w:tbl>
    <w:p w:rsidR="00CA53B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  <w:u w:val="single"/>
        </w:rPr>
      </w:pPr>
    </w:p>
    <w:p w:rsidR="0016424E" w:rsidRDefault="0016424E" w:rsidP="00CA53B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  <w:u w:val="single"/>
        </w:rPr>
      </w:pPr>
    </w:p>
    <w:p w:rsidR="00CA53BB" w:rsidRPr="0025449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  <w:u w:val="single"/>
        </w:rPr>
      </w:pPr>
      <w:r>
        <w:rPr>
          <w:rFonts w:cs="Calibri-Bold"/>
          <w:b/>
          <w:bCs/>
          <w:sz w:val="28"/>
          <w:szCs w:val="28"/>
          <w:u w:val="single"/>
        </w:rPr>
        <w:t>CLASS RANK &amp; GRADING SCALE</w:t>
      </w:r>
    </w:p>
    <w:p w:rsidR="00CA53B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CA53BB" w:rsidRPr="002C32E7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C32E7">
        <w:rPr>
          <w:rFonts w:cs="Calibri"/>
          <w:sz w:val="24"/>
          <w:szCs w:val="24"/>
        </w:rPr>
        <w:t>Cabell Midland High School students’ cumulative grade point average (GPA) is based on all</w:t>
      </w:r>
    </w:p>
    <w:p w:rsidR="00CA53BB" w:rsidRPr="002C32E7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C32E7">
        <w:rPr>
          <w:rFonts w:cs="Calibri"/>
          <w:sz w:val="24"/>
          <w:szCs w:val="24"/>
        </w:rPr>
        <w:t>courses completed during the entire four years of high school. Class rank and cumulative GPA’s</w:t>
      </w:r>
    </w:p>
    <w:p w:rsidR="00CA53B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C32E7">
        <w:rPr>
          <w:rFonts w:cs="Calibri"/>
          <w:sz w:val="24"/>
          <w:szCs w:val="24"/>
        </w:rPr>
        <w:t>are weighed on a 4.0 + scale. Each honor</w:t>
      </w:r>
      <w:r w:rsidR="00F50801">
        <w:rPr>
          <w:rFonts w:cs="Calibri"/>
          <w:sz w:val="24"/>
          <w:szCs w:val="24"/>
        </w:rPr>
        <w:t xml:space="preserve"> and or AP</w:t>
      </w:r>
      <w:r w:rsidRPr="002C32E7">
        <w:rPr>
          <w:rFonts w:cs="Calibri"/>
          <w:sz w:val="24"/>
          <w:szCs w:val="24"/>
        </w:rPr>
        <w:t xml:space="preserve"> course is awarded one </w:t>
      </w:r>
      <w:r w:rsidR="00F50801">
        <w:rPr>
          <w:rFonts w:cs="Calibri"/>
          <w:sz w:val="24"/>
          <w:szCs w:val="24"/>
        </w:rPr>
        <w:t xml:space="preserve">extra </w:t>
      </w:r>
      <w:r w:rsidRPr="002C32E7">
        <w:rPr>
          <w:rFonts w:cs="Calibri"/>
          <w:sz w:val="24"/>
          <w:szCs w:val="24"/>
        </w:rPr>
        <w:t>quality point.</w:t>
      </w:r>
    </w:p>
    <w:p w:rsidR="00CA53BB" w:rsidRPr="002C32E7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790"/>
        <w:gridCol w:w="2430"/>
        <w:gridCol w:w="2430"/>
      </w:tblGrid>
      <w:tr w:rsidR="00CA53BB" w:rsidRPr="00215747" w:rsidTr="00817B12">
        <w:tc>
          <w:tcPr>
            <w:tcW w:w="2790" w:type="dxa"/>
          </w:tcPr>
          <w:p w:rsidR="00CA53BB" w:rsidRPr="00215747" w:rsidRDefault="00902E57" w:rsidP="00817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</w:t>
            </w:r>
            <w:r w:rsidR="00CA53BB" w:rsidRPr="00215747">
              <w:rPr>
                <w:rFonts w:cs="Calibri"/>
                <w:sz w:val="24"/>
                <w:szCs w:val="24"/>
              </w:rPr>
              <w:t>‐100</w:t>
            </w:r>
          </w:p>
        </w:tc>
        <w:tc>
          <w:tcPr>
            <w:tcW w:w="2430" w:type="dxa"/>
          </w:tcPr>
          <w:p w:rsidR="00CA53BB" w:rsidRPr="00215747" w:rsidRDefault="00CA53BB" w:rsidP="00817B1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215747">
              <w:rPr>
                <w:rFonts w:cs="Calibri"/>
                <w:b/>
                <w:sz w:val="24"/>
                <w:szCs w:val="24"/>
              </w:rPr>
              <w:t>A</w:t>
            </w:r>
          </w:p>
        </w:tc>
        <w:tc>
          <w:tcPr>
            <w:tcW w:w="2430" w:type="dxa"/>
          </w:tcPr>
          <w:p w:rsidR="00CA53BB" w:rsidRPr="00215747" w:rsidRDefault="00CA53BB" w:rsidP="00817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4.0</w:t>
            </w:r>
          </w:p>
        </w:tc>
      </w:tr>
      <w:tr w:rsidR="00CA53BB" w:rsidRPr="00215747" w:rsidTr="00817B12">
        <w:tc>
          <w:tcPr>
            <w:tcW w:w="2790" w:type="dxa"/>
          </w:tcPr>
          <w:p w:rsidR="00CA53BB" w:rsidRPr="00215747" w:rsidRDefault="00902E57" w:rsidP="00817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80‐89</w:t>
            </w:r>
          </w:p>
        </w:tc>
        <w:tc>
          <w:tcPr>
            <w:tcW w:w="2430" w:type="dxa"/>
          </w:tcPr>
          <w:p w:rsidR="00CA53BB" w:rsidRPr="00215747" w:rsidRDefault="00CA53BB" w:rsidP="00817B1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215747">
              <w:rPr>
                <w:rFonts w:cs="Calibri"/>
                <w:b/>
                <w:sz w:val="24"/>
                <w:szCs w:val="24"/>
              </w:rPr>
              <w:t>B</w:t>
            </w:r>
          </w:p>
        </w:tc>
        <w:tc>
          <w:tcPr>
            <w:tcW w:w="2430" w:type="dxa"/>
          </w:tcPr>
          <w:p w:rsidR="00CA53BB" w:rsidRPr="00215747" w:rsidRDefault="00CA53BB" w:rsidP="00817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3.0</w:t>
            </w:r>
          </w:p>
        </w:tc>
      </w:tr>
      <w:tr w:rsidR="00CA53BB" w:rsidRPr="00215747" w:rsidTr="00817B12">
        <w:tc>
          <w:tcPr>
            <w:tcW w:w="2790" w:type="dxa"/>
          </w:tcPr>
          <w:p w:rsidR="00CA53BB" w:rsidRPr="00215747" w:rsidRDefault="00902E57" w:rsidP="00817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70‐79</w:t>
            </w:r>
          </w:p>
        </w:tc>
        <w:tc>
          <w:tcPr>
            <w:tcW w:w="2430" w:type="dxa"/>
          </w:tcPr>
          <w:p w:rsidR="00CA53BB" w:rsidRPr="00215747" w:rsidRDefault="00CA53BB" w:rsidP="00817B1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215747">
              <w:rPr>
                <w:rFonts w:cs="Calibri"/>
                <w:b/>
                <w:sz w:val="24"/>
                <w:szCs w:val="24"/>
              </w:rPr>
              <w:t>C</w:t>
            </w:r>
          </w:p>
        </w:tc>
        <w:tc>
          <w:tcPr>
            <w:tcW w:w="2430" w:type="dxa"/>
          </w:tcPr>
          <w:p w:rsidR="00CA53BB" w:rsidRPr="00215747" w:rsidRDefault="00CA53BB" w:rsidP="00817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2.0</w:t>
            </w:r>
          </w:p>
        </w:tc>
      </w:tr>
      <w:tr w:rsidR="00CA53BB" w:rsidRPr="00215747" w:rsidTr="00817B12">
        <w:tc>
          <w:tcPr>
            <w:tcW w:w="2790" w:type="dxa"/>
          </w:tcPr>
          <w:p w:rsidR="00CA53BB" w:rsidRPr="00215747" w:rsidRDefault="00902E57" w:rsidP="00817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60‐69</w:t>
            </w:r>
          </w:p>
        </w:tc>
        <w:tc>
          <w:tcPr>
            <w:tcW w:w="2430" w:type="dxa"/>
          </w:tcPr>
          <w:p w:rsidR="00CA53BB" w:rsidRPr="00215747" w:rsidRDefault="00CA53BB" w:rsidP="00817B1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215747">
              <w:rPr>
                <w:rFonts w:cs="Calibri"/>
                <w:b/>
                <w:sz w:val="24"/>
                <w:szCs w:val="24"/>
              </w:rPr>
              <w:t>D</w:t>
            </w:r>
          </w:p>
        </w:tc>
        <w:tc>
          <w:tcPr>
            <w:tcW w:w="2430" w:type="dxa"/>
          </w:tcPr>
          <w:p w:rsidR="00CA53BB" w:rsidRPr="00215747" w:rsidRDefault="00CA53BB" w:rsidP="00817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1.0</w:t>
            </w:r>
          </w:p>
        </w:tc>
      </w:tr>
      <w:tr w:rsidR="00CA53BB" w:rsidRPr="00215747" w:rsidTr="00817B12">
        <w:tc>
          <w:tcPr>
            <w:tcW w:w="2790" w:type="dxa"/>
          </w:tcPr>
          <w:p w:rsidR="00CA53BB" w:rsidRPr="00215747" w:rsidRDefault="00902E57" w:rsidP="00817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0‐59</w:t>
            </w:r>
          </w:p>
        </w:tc>
        <w:tc>
          <w:tcPr>
            <w:tcW w:w="2430" w:type="dxa"/>
          </w:tcPr>
          <w:p w:rsidR="00CA53BB" w:rsidRPr="00215747" w:rsidRDefault="00CA53BB" w:rsidP="00817B1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215747">
              <w:rPr>
                <w:rFonts w:cs="Calibri"/>
                <w:b/>
                <w:sz w:val="24"/>
                <w:szCs w:val="24"/>
              </w:rPr>
              <w:t>F</w:t>
            </w:r>
          </w:p>
        </w:tc>
        <w:tc>
          <w:tcPr>
            <w:tcW w:w="2430" w:type="dxa"/>
          </w:tcPr>
          <w:p w:rsidR="00CA53BB" w:rsidRPr="00215747" w:rsidRDefault="00CA53BB" w:rsidP="00817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0.0</w:t>
            </w:r>
          </w:p>
        </w:tc>
      </w:tr>
    </w:tbl>
    <w:p w:rsidR="00CA53B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CA53BB" w:rsidRDefault="00CA53BB" w:rsidP="002C32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3BB" w:rsidRPr="0025449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  <w:u w:val="single"/>
        </w:rPr>
      </w:pPr>
      <w:r>
        <w:rPr>
          <w:rFonts w:cs="Calibri-Bold"/>
          <w:b/>
          <w:bCs/>
          <w:sz w:val="28"/>
          <w:szCs w:val="28"/>
          <w:u w:val="single"/>
        </w:rPr>
        <w:t>TESTING</w:t>
      </w:r>
    </w:p>
    <w:p w:rsidR="00CA53B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15B7D" w:rsidRDefault="00C15B7D" w:rsidP="00C15B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C32E7">
        <w:rPr>
          <w:rFonts w:cs="Calibri"/>
          <w:sz w:val="24"/>
          <w:szCs w:val="24"/>
        </w:rPr>
        <w:t xml:space="preserve">The </w:t>
      </w:r>
      <w:r w:rsidR="00F278D9">
        <w:rPr>
          <w:rFonts w:cs="Calibri"/>
          <w:sz w:val="24"/>
          <w:szCs w:val="24"/>
        </w:rPr>
        <w:t xml:space="preserve">Class of </w:t>
      </w:r>
      <w:r w:rsidR="00940A7C">
        <w:rPr>
          <w:rFonts w:cs="Calibri"/>
          <w:sz w:val="24"/>
          <w:szCs w:val="24"/>
        </w:rPr>
        <w:t>2017</w:t>
      </w:r>
      <w:r w:rsidR="00A82F63">
        <w:rPr>
          <w:rFonts w:cs="Calibri"/>
          <w:sz w:val="24"/>
          <w:szCs w:val="24"/>
        </w:rPr>
        <w:t xml:space="preserve"> </w:t>
      </w:r>
      <w:r w:rsidR="006B20D4">
        <w:rPr>
          <w:rFonts w:cs="Calibri"/>
          <w:sz w:val="24"/>
          <w:szCs w:val="24"/>
        </w:rPr>
        <w:t>consisted</w:t>
      </w:r>
      <w:r>
        <w:rPr>
          <w:rFonts w:cs="Calibri"/>
          <w:sz w:val="24"/>
          <w:szCs w:val="24"/>
        </w:rPr>
        <w:t xml:space="preserve"> of </w:t>
      </w:r>
      <w:r w:rsidR="00E734E8">
        <w:rPr>
          <w:rFonts w:cs="Calibri"/>
          <w:sz w:val="24"/>
          <w:szCs w:val="24"/>
        </w:rPr>
        <w:t>438</w:t>
      </w:r>
      <w:r w:rsidRPr="002C32E7">
        <w:rPr>
          <w:rFonts w:cs="Calibri"/>
          <w:sz w:val="24"/>
          <w:szCs w:val="24"/>
        </w:rPr>
        <w:t xml:space="preserve"> graduates. They performed</w:t>
      </w:r>
      <w:r w:rsidR="006B20D4">
        <w:rPr>
          <w:rFonts w:cs="Calibri"/>
          <w:sz w:val="24"/>
          <w:szCs w:val="24"/>
        </w:rPr>
        <w:t xml:space="preserve"> as follows on the ACT and SAT</w:t>
      </w:r>
      <w:r w:rsidR="0063340E">
        <w:rPr>
          <w:rFonts w:cs="Calibri"/>
          <w:sz w:val="24"/>
          <w:szCs w:val="24"/>
        </w:rPr>
        <w:t xml:space="preserve"> I</w:t>
      </w:r>
      <w:r w:rsidRPr="002C32E7">
        <w:rPr>
          <w:rFonts w:cs="Calibri"/>
          <w:sz w:val="24"/>
          <w:szCs w:val="24"/>
        </w:rPr>
        <w:t>:</w:t>
      </w:r>
    </w:p>
    <w:p w:rsidR="00C15B7D" w:rsidRPr="002C32E7" w:rsidRDefault="00C15B7D" w:rsidP="00C15B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15B7D" w:rsidRDefault="00C15B7D" w:rsidP="00C15B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02E3">
        <w:rPr>
          <w:rFonts w:cs="Calibri"/>
          <w:sz w:val="24"/>
          <w:szCs w:val="24"/>
        </w:rPr>
        <w:t xml:space="preserve">ACT: </w:t>
      </w:r>
      <w:r w:rsidR="00A8434C">
        <w:rPr>
          <w:rFonts w:cs="Calibri"/>
          <w:sz w:val="24"/>
          <w:szCs w:val="24"/>
        </w:rPr>
        <w:t>270</w:t>
      </w:r>
      <w:r w:rsidRPr="00E102E3">
        <w:rPr>
          <w:rFonts w:cs="Calibri"/>
          <w:sz w:val="24"/>
          <w:szCs w:val="24"/>
        </w:rPr>
        <w:t xml:space="preserve"> tested. T</w:t>
      </w:r>
      <w:r w:rsidR="006B20D4">
        <w:rPr>
          <w:rFonts w:cs="Calibri"/>
          <w:sz w:val="24"/>
          <w:szCs w:val="24"/>
        </w:rPr>
        <w:t xml:space="preserve">he mean composite score was </w:t>
      </w:r>
      <w:r w:rsidR="00A8434C">
        <w:rPr>
          <w:rFonts w:cs="Calibri"/>
          <w:sz w:val="24"/>
          <w:szCs w:val="24"/>
        </w:rPr>
        <w:t>21.8 (average state score is 20.4 and National Average is 21</w:t>
      </w:r>
      <w:r>
        <w:rPr>
          <w:rFonts w:cs="Calibri"/>
          <w:sz w:val="24"/>
          <w:szCs w:val="24"/>
        </w:rPr>
        <w:t>)</w:t>
      </w:r>
      <w:r w:rsidRPr="00E102E3">
        <w:rPr>
          <w:rFonts w:cs="Calibri"/>
          <w:sz w:val="24"/>
          <w:szCs w:val="24"/>
        </w:rPr>
        <w:t>.</w:t>
      </w:r>
    </w:p>
    <w:p w:rsidR="00C15B7D" w:rsidRPr="00610B08" w:rsidRDefault="00610B08" w:rsidP="00C15B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 2017 the average score for Cabell Midland in English was 21 (20 for state average), math</w:t>
      </w:r>
      <w:r w:rsidR="00653D0B">
        <w:rPr>
          <w:rFonts w:cs="Calibri"/>
          <w:sz w:val="24"/>
          <w:szCs w:val="24"/>
        </w:rPr>
        <w:t xml:space="preserve"> was 20.6</w:t>
      </w:r>
      <w:r>
        <w:rPr>
          <w:rFonts w:cs="Calibri"/>
          <w:sz w:val="24"/>
          <w:szCs w:val="24"/>
        </w:rPr>
        <w:t xml:space="preserve"> (19.4 state average), reading</w:t>
      </w:r>
      <w:r w:rsidR="00653D0B">
        <w:rPr>
          <w:rFonts w:cs="Calibri"/>
          <w:sz w:val="24"/>
          <w:szCs w:val="24"/>
        </w:rPr>
        <w:t xml:space="preserve"> was 22.8</w:t>
      </w:r>
      <w:r w:rsidR="00992AC5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21.2 state average)</w:t>
      </w:r>
      <w:r w:rsidR="00653D0B">
        <w:rPr>
          <w:rFonts w:cs="Calibri"/>
          <w:sz w:val="24"/>
          <w:szCs w:val="24"/>
        </w:rPr>
        <w:t xml:space="preserve">, science was 22.2 (20.5 state average).  </w:t>
      </w:r>
    </w:p>
    <w:p w:rsidR="00C15B7D" w:rsidRDefault="00C15B7D" w:rsidP="00C15B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02E3">
        <w:rPr>
          <w:rFonts w:cs="Calibri"/>
          <w:sz w:val="24"/>
          <w:szCs w:val="24"/>
        </w:rPr>
        <w:t xml:space="preserve">SAT I: </w:t>
      </w:r>
      <w:r w:rsidR="00F767C7">
        <w:rPr>
          <w:rFonts w:cs="Calibri"/>
          <w:sz w:val="24"/>
          <w:szCs w:val="24"/>
        </w:rPr>
        <w:t>31</w:t>
      </w:r>
      <w:r>
        <w:rPr>
          <w:rFonts w:cs="Calibri"/>
          <w:sz w:val="24"/>
          <w:szCs w:val="24"/>
        </w:rPr>
        <w:t xml:space="preserve"> tested</w:t>
      </w:r>
      <w:r w:rsidR="00F767C7">
        <w:rPr>
          <w:rFonts w:cs="Calibri"/>
          <w:sz w:val="24"/>
          <w:szCs w:val="24"/>
        </w:rPr>
        <w:t xml:space="preserve"> in 2017</w:t>
      </w:r>
      <w:r>
        <w:rPr>
          <w:rFonts w:cs="Calibri"/>
          <w:sz w:val="24"/>
          <w:szCs w:val="24"/>
        </w:rPr>
        <w:t>.  T</w:t>
      </w:r>
      <w:r w:rsidR="00D845C3">
        <w:rPr>
          <w:rFonts w:cs="Calibri"/>
          <w:sz w:val="24"/>
          <w:szCs w:val="24"/>
        </w:rPr>
        <w:t xml:space="preserve">he mean </w:t>
      </w:r>
      <w:r w:rsidR="00F767C7">
        <w:rPr>
          <w:rFonts w:cs="Calibri"/>
          <w:sz w:val="24"/>
          <w:szCs w:val="24"/>
        </w:rPr>
        <w:t>score for Cabell Midland was 1183 (district average was 1168 and state average was 1083).</w:t>
      </w:r>
    </w:p>
    <w:p w:rsidR="00992AC5" w:rsidRPr="00E102E3" w:rsidRDefault="00992AC5" w:rsidP="00992AC5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92AC5" w:rsidRDefault="00992AC5" w:rsidP="00CA53B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  <w:u w:val="single"/>
        </w:rPr>
      </w:pPr>
    </w:p>
    <w:p w:rsidR="00CA53BB" w:rsidRPr="0025449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  <w:u w:val="single"/>
        </w:rPr>
      </w:pPr>
      <w:r>
        <w:rPr>
          <w:rFonts w:cs="Calibri-Bold"/>
          <w:b/>
          <w:bCs/>
          <w:sz w:val="28"/>
          <w:szCs w:val="28"/>
          <w:u w:val="single"/>
        </w:rPr>
        <w:t>SCHEDULE</w:t>
      </w:r>
    </w:p>
    <w:p w:rsidR="00CA53BB" w:rsidRPr="002C32E7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A53BB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C32E7">
        <w:rPr>
          <w:rFonts w:cs="Calibri"/>
          <w:sz w:val="24"/>
          <w:szCs w:val="24"/>
        </w:rPr>
        <w:t>The school uses a seven module schedule. Some classes a</w:t>
      </w:r>
      <w:r w:rsidR="00D37868">
        <w:rPr>
          <w:rFonts w:cs="Calibri"/>
          <w:sz w:val="24"/>
          <w:szCs w:val="24"/>
        </w:rPr>
        <w:t>re taught as a “double mod”</w:t>
      </w:r>
      <w:r w:rsidRPr="002C32E7">
        <w:rPr>
          <w:rFonts w:cs="Calibri"/>
          <w:sz w:val="24"/>
          <w:szCs w:val="24"/>
        </w:rPr>
        <w:t xml:space="preserve"> (1.0 credit per semester) and s</w:t>
      </w:r>
      <w:r w:rsidR="00D37868">
        <w:rPr>
          <w:rFonts w:cs="Calibri"/>
          <w:sz w:val="24"/>
          <w:szCs w:val="24"/>
        </w:rPr>
        <w:t>ome are taught as a “single mod”</w:t>
      </w:r>
      <w:r w:rsidRPr="002C32E7">
        <w:rPr>
          <w:rFonts w:cs="Calibri"/>
          <w:sz w:val="24"/>
          <w:szCs w:val="24"/>
        </w:rPr>
        <w:t xml:space="preserve"> (0.5</w:t>
      </w:r>
      <w:r>
        <w:rPr>
          <w:rFonts w:cs="Calibri"/>
          <w:sz w:val="24"/>
          <w:szCs w:val="24"/>
        </w:rPr>
        <w:t xml:space="preserve"> </w:t>
      </w:r>
      <w:r w:rsidRPr="002C32E7">
        <w:rPr>
          <w:rFonts w:cs="Calibri"/>
          <w:sz w:val="24"/>
          <w:szCs w:val="24"/>
        </w:rPr>
        <w:t>credits per semester).</w:t>
      </w:r>
      <w:r w:rsidR="00D37868">
        <w:rPr>
          <w:rFonts w:cs="Calibri"/>
          <w:sz w:val="24"/>
          <w:szCs w:val="24"/>
        </w:rPr>
        <w:t xml:space="preserve">  </w:t>
      </w:r>
    </w:p>
    <w:p w:rsidR="00C260E1" w:rsidRDefault="00C260E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260E1" w:rsidRDefault="00C260E1">
      <w:pPr>
        <w:rPr>
          <w:rFonts w:ascii="Calibri" w:hAnsi="Calibri" w:cs="Calibri"/>
        </w:rPr>
      </w:pPr>
    </w:p>
    <w:p w:rsidR="00C260E1" w:rsidRDefault="00AB37EC" w:rsidP="00E609FC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C26F01">
        <w:rPr>
          <w:rFonts w:ascii="Calibri" w:hAnsi="Calibri" w:cs="Calibri"/>
          <w:b/>
          <w:sz w:val="32"/>
          <w:szCs w:val="32"/>
          <w:u w:val="single"/>
        </w:rPr>
        <w:t>CABELL MIDLAND KINGHTS ATHLETICS</w:t>
      </w:r>
    </w:p>
    <w:p w:rsidR="00C26F01" w:rsidRPr="00C26F01" w:rsidRDefault="00C26F01" w:rsidP="00E609FC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E609FC" w:rsidRPr="00C26F01" w:rsidRDefault="00AB37EC" w:rsidP="00E609FC">
      <w:pPr>
        <w:rPr>
          <w:rFonts w:ascii="Calibri" w:hAnsi="Calibri" w:cs="Calibri"/>
          <w:sz w:val="24"/>
          <w:szCs w:val="24"/>
        </w:rPr>
      </w:pPr>
      <w:r w:rsidRPr="00C26F01">
        <w:rPr>
          <w:rFonts w:ascii="Calibri" w:hAnsi="Calibri" w:cs="Calibri"/>
          <w:sz w:val="24"/>
          <w:szCs w:val="24"/>
        </w:rPr>
        <w:t xml:space="preserve">Cabell Midland High School offers a wide variety of athletics for both male and female students.  Cabell Midland is a top contender across the state in all sports.   </w:t>
      </w:r>
    </w:p>
    <w:p w:rsidR="00AB37EC" w:rsidRDefault="00AB37EC">
      <w:pPr>
        <w:rPr>
          <w:rFonts w:ascii="Calibri" w:hAnsi="Calibri" w:cs="Calibri"/>
        </w:rPr>
      </w:pPr>
    </w:p>
    <w:p w:rsidR="00AB37EC" w:rsidRDefault="00AB37EC">
      <w:pPr>
        <w:rPr>
          <w:rFonts w:ascii="Calibri" w:hAnsi="Calibri" w:cs="Calibri"/>
          <w:b/>
          <w:sz w:val="24"/>
          <w:szCs w:val="24"/>
          <w:u w:val="single"/>
        </w:rPr>
      </w:pPr>
    </w:p>
    <w:p w:rsidR="00C26F01" w:rsidRDefault="00C26F01">
      <w:pPr>
        <w:rPr>
          <w:rFonts w:ascii="Calibri" w:hAnsi="Calibri" w:cs="Calibri"/>
          <w:b/>
          <w:sz w:val="24"/>
          <w:szCs w:val="24"/>
          <w:u w:val="single"/>
        </w:rPr>
      </w:pPr>
    </w:p>
    <w:p w:rsidR="00C26F01" w:rsidRDefault="00C26F01">
      <w:pPr>
        <w:rPr>
          <w:rFonts w:ascii="Calibri" w:hAnsi="Calibri" w:cs="Calibri"/>
          <w:b/>
          <w:sz w:val="24"/>
          <w:szCs w:val="24"/>
          <w:u w:val="single"/>
        </w:rPr>
        <w:sectPr w:rsidR="00C26F01" w:rsidSect="006411F5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37EC" w:rsidRPr="00C26F01" w:rsidRDefault="00AB37EC">
      <w:pPr>
        <w:rPr>
          <w:rFonts w:ascii="Calibri" w:hAnsi="Calibri" w:cs="Calibri"/>
          <w:sz w:val="28"/>
          <w:szCs w:val="28"/>
        </w:rPr>
      </w:pPr>
      <w:r w:rsidRPr="00C26F01">
        <w:rPr>
          <w:rFonts w:ascii="Calibri" w:hAnsi="Calibri" w:cs="Calibri"/>
          <w:b/>
          <w:sz w:val="28"/>
          <w:szCs w:val="28"/>
          <w:u w:val="single"/>
        </w:rPr>
        <w:lastRenderedPageBreak/>
        <w:t>Fall Sports</w:t>
      </w:r>
      <w:r w:rsidRPr="00C26F01">
        <w:rPr>
          <w:rFonts w:ascii="Calibri" w:hAnsi="Calibri" w:cs="Calibri"/>
          <w:sz w:val="28"/>
          <w:szCs w:val="28"/>
        </w:rPr>
        <w:tab/>
      </w:r>
      <w:r w:rsidRPr="00C26F01">
        <w:rPr>
          <w:rFonts w:ascii="Calibri" w:hAnsi="Calibri" w:cs="Calibri"/>
          <w:sz w:val="28"/>
          <w:szCs w:val="28"/>
        </w:rPr>
        <w:tab/>
      </w:r>
      <w:r w:rsidRPr="00C26F01">
        <w:rPr>
          <w:rFonts w:ascii="Calibri" w:hAnsi="Calibri" w:cs="Calibri"/>
          <w:sz w:val="28"/>
          <w:szCs w:val="28"/>
        </w:rPr>
        <w:tab/>
      </w:r>
      <w:r w:rsidRPr="00C26F01">
        <w:rPr>
          <w:rFonts w:ascii="Calibri" w:hAnsi="Calibri" w:cs="Calibri"/>
          <w:sz w:val="28"/>
          <w:szCs w:val="28"/>
        </w:rPr>
        <w:tab/>
      </w:r>
    </w:p>
    <w:p w:rsidR="009827C7" w:rsidRPr="00C26F01" w:rsidRDefault="00AB37EC">
      <w:pPr>
        <w:rPr>
          <w:rFonts w:ascii="Calibri" w:hAnsi="Calibri" w:cs="Calibri"/>
          <w:b/>
          <w:sz w:val="28"/>
          <w:szCs w:val="28"/>
          <w:u w:val="single"/>
        </w:rPr>
      </w:pPr>
      <w:r w:rsidRPr="00C26F01">
        <w:rPr>
          <w:rFonts w:ascii="Calibri" w:hAnsi="Calibri" w:cs="Calibri"/>
          <w:b/>
          <w:sz w:val="28"/>
          <w:szCs w:val="28"/>
          <w:u w:val="single"/>
        </w:rPr>
        <w:lastRenderedPageBreak/>
        <w:t>Winter Sports</w:t>
      </w:r>
    </w:p>
    <w:p w:rsidR="00AB37EC" w:rsidRPr="00C26F01" w:rsidRDefault="00AB37EC">
      <w:pPr>
        <w:rPr>
          <w:rFonts w:ascii="Calibri" w:hAnsi="Calibri" w:cs="Calibri"/>
          <w:b/>
          <w:sz w:val="28"/>
          <w:szCs w:val="28"/>
          <w:u w:val="single"/>
        </w:rPr>
      </w:pPr>
      <w:r w:rsidRPr="00C26F01">
        <w:rPr>
          <w:rFonts w:ascii="Calibri" w:hAnsi="Calibri" w:cs="Calibri"/>
          <w:b/>
          <w:sz w:val="28"/>
          <w:szCs w:val="28"/>
          <w:u w:val="single"/>
        </w:rPr>
        <w:lastRenderedPageBreak/>
        <w:t>Spring Sports</w:t>
      </w:r>
      <w:r w:rsidR="009827C7" w:rsidRPr="00C26F01">
        <w:rPr>
          <w:rFonts w:ascii="Calibri" w:hAnsi="Calibri" w:cs="Calibri"/>
          <w:b/>
          <w:sz w:val="28"/>
          <w:szCs w:val="28"/>
          <w:u w:val="single"/>
        </w:rPr>
        <w:br/>
      </w:r>
    </w:p>
    <w:p w:rsidR="00C26F01" w:rsidRDefault="00C26F01">
      <w:pPr>
        <w:rPr>
          <w:rFonts w:ascii="Calibri" w:hAnsi="Calibri" w:cs="Calibri"/>
          <w:b/>
          <w:sz w:val="24"/>
          <w:szCs w:val="24"/>
          <w:u w:val="single"/>
        </w:rPr>
        <w:sectPr w:rsidR="00C26F01" w:rsidSect="00AB37E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26F01" w:rsidRPr="00C26F01" w:rsidRDefault="00AB37EC" w:rsidP="00AB37EC">
      <w:pPr>
        <w:rPr>
          <w:rFonts w:ascii="Calibri" w:hAnsi="Calibri" w:cs="Calibri"/>
          <w:sz w:val="24"/>
          <w:szCs w:val="24"/>
        </w:rPr>
      </w:pPr>
      <w:r w:rsidRPr="00C26F01">
        <w:rPr>
          <w:rFonts w:ascii="Calibri" w:hAnsi="Calibri" w:cs="Calibri"/>
          <w:sz w:val="24"/>
          <w:szCs w:val="24"/>
        </w:rPr>
        <w:lastRenderedPageBreak/>
        <w:t>Football</w:t>
      </w:r>
      <w:r w:rsidR="00C26F01" w:rsidRPr="00C26F01">
        <w:rPr>
          <w:rFonts w:ascii="Calibri" w:hAnsi="Calibri" w:cs="Calibri"/>
          <w:sz w:val="24"/>
          <w:szCs w:val="24"/>
        </w:rPr>
        <w:tab/>
      </w:r>
      <w:r w:rsidR="00C26F01" w:rsidRPr="00C26F01">
        <w:rPr>
          <w:rFonts w:ascii="Calibri" w:hAnsi="Calibri" w:cs="Calibri"/>
          <w:sz w:val="24"/>
          <w:szCs w:val="24"/>
        </w:rPr>
        <w:tab/>
      </w:r>
      <w:r w:rsidR="00C26F01" w:rsidRPr="00C26F01">
        <w:rPr>
          <w:rFonts w:ascii="Calibri" w:hAnsi="Calibri" w:cs="Calibri"/>
          <w:sz w:val="24"/>
          <w:szCs w:val="24"/>
        </w:rPr>
        <w:tab/>
        <w:t xml:space="preserve">         Girls Basketball</w:t>
      </w:r>
      <w:r w:rsidR="00C26F01" w:rsidRPr="00C26F01">
        <w:rPr>
          <w:rFonts w:ascii="Calibri" w:hAnsi="Calibri" w:cs="Calibri"/>
          <w:sz w:val="24"/>
          <w:szCs w:val="24"/>
        </w:rPr>
        <w:tab/>
      </w:r>
      <w:r w:rsidR="00C26F01" w:rsidRPr="00C26F01">
        <w:rPr>
          <w:rFonts w:ascii="Calibri" w:hAnsi="Calibri" w:cs="Calibri"/>
          <w:sz w:val="24"/>
          <w:szCs w:val="24"/>
        </w:rPr>
        <w:tab/>
      </w:r>
      <w:r w:rsidR="00C26F01" w:rsidRPr="00C26F01">
        <w:rPr>
          <w:rFonts w:ascii="Calibri" w:hAnsi="Calibri" w:cs="Calibri"/>
          <w:sz w:val="24"/>
          <w:szCs w:val="24"/>
        </w:rPr>
        <w:tab/>
        <w:t xml:space="preserve">    Tennis</w:t>
      </w:r>
    </w:p>
    <w:p w:rsidR="00AB37EC" w:rsidRPr="00C26F01" w:rsidRDefault="00AB37EC" w:rsidP="00AB37EC">
      <w:pPr>
        <w:rPr>
          <w:rFonts w:ascii="Calibri" w:hAnsi="Calibri" w:cs="Calibri"/>
          <w:sz w:val="24"/>
          <w:szCs w:val="24"/>
        </w:rPr>
      </w:pPr>
      <w:r w:rsidRPr="00C26F01">
        <w:rPr>
          <w:rFonts w:ascii="Calibri" w:hAnsi="Calibri" w:cs="Calibri"/>
          <w:sz w:val="24"/>
          <w:szCs w:val="24"/>
        </w:rPr>
        <w:t>Cheerleading</w:t>
      </w:r>
      <w:r w:rsidR="00C26F01" w:rsidRPr="00C26F01">
        <w:rPr>
          <w:rFonts w:ascii="Calibri" w:hAnsi="Calibri" w:cs="Calibri"/>
          <w:sz w:val="24"/>
          <w:szCs w:val="24"/>
        </w:rPr>
        <w:tab/>
      </w:r>
      <w:r w:rsidR="00C26F01" w:rsidRPr="00C26F01">
        <w:rPr>
          <w:rFonts w:ascii="Calibri" w:hAnsi="Calibri" w:cs="Calibri"/>
          <w:sz w:val="24"/>
          <w:szCs w:val="24"/>
        </w:rPr>
        <w:tab/>
      </w:r>
      <w:r w:rsidR="00C26F01" w:rsidRPr="00C26F01">
        <w:rPr>
          <w:rFonts w:ascii="Calibri" w:hAnsi="Calibri" w:cs="Calibri"/>
          <w:sz w:val="24"/>
          <w:szCs w:val="24"/>
        </w:rPr>
        <w:tab/>
        <w:t xml:space="preserve">         Boys Basketball</w:t>
      </w:r>
      <w:r w:rsidR="00C26F01" w:rsidRPr="00C26F01">
        <w:rPr>
          <w:rFonts w:ascii="Calibri" w:hAnsi="Calibri" w:cs="Calibri"/>
          <w:sz w:val="24"/>
          <w:szCs w:val="24"/>
        </w:rPr>
        <w:tab/>
      </w:r>
      <w:r w:rsidR="00C26F01" w:rsidRPr="00C26F01">
        <w:rPr>
          <w:rFonts w:ascii="Calibri" w:hAnsi="Calibri" w:cs="Calibri"/>
          <w:sz w:val="24"/>
          <w:szCs w:val="24"/>
        </w:rPr>
        <w:tab/>
      </w:r>
      <w:r w:rsidR="00C26F01" w:rsidRPr="00C26F01">
        <w:rPr>
          <w:rFonts w:ascii="Calibri" w:hAnsi="Calibri" w:cs="Calibri"/>
          <w:sz w:val="24"/>
          <w:szCs w:val="24"/>
        </w:rPr>
        <w:tab/>
        <w:t xml:space="preserve">    Baseball</w:t>
      </w:r>
    </w:p>
    <w:p w:rsidR="00C26F01" w:rsidRPr="00C26F01" w:rsidRDefault="00C26F01" w:rsidP="00AB37EC">
      <w:pPr>
        <w:rPr>
          <w:rFonts w:ascii="Calibri" w:hAnsi="Calibri" w:cs="Calibri"/>
          <w:sz w:val="24"/>
          <w:szCs w:val="24"/>
        </w:rPr>
      </w:pPr>
      <w:r w:rsidRPr="00C26F01">
        <w:rPr>
          <w:rFonts w:ascii="Calibri" w:hAnsi="Calibri" w:cs="Calibri"/>
          <w:sz w:val="24"/>
          <w:szCs w:val="24"/>
        </w:rPr>
        <w:t xml:space="preserve">Boys </w:t>
      </w:r>
      <w:r w:rsidR="00AB37EC" w:rsidRPr="00C26F01">
        <w:rPr>
          <w:rFonts w:ascii="Calibri" w:hAnsi="Calibri" w:cs="Calibri"/>
          <w:sz w:val="24"/>
          <w:szCs w:val="24"/>
        </w:rPr>
        <w:t>Soccer</w:t>
      </w:r>
      <w:r w:rsidRPr="00C26F01">
        <w:rPr>
          <w:rFonts w:ascii="Calibri" w:hAnsi="Calibri" w:cs="Calibri"/>
          <w:sz w:val="24"/>
          <w:szCs w:val="24"/>
        </w:rPr>
        <w:t xml:space="preserve"> </w:t>
      </w:r>
      <w:r w:rsidRPr="00C26F01">
        <w:rPr>
          <w:rFonts w:ascii="Calibri" w:hAnsi="Calibri" w:cs="Calibri"/>
          <w:sz w:val="24"/>
          <w:szCs w:val="24"/>
        </w:rPr>
        <w:tab/>
      </w:r>
      <w:r w:rsidRPr="00C26F01">
        <w:rPr>
          <w:rFonts w:ascii="Calibri" w:hAnsi="Calibri" w:cs="Calibri"/>
          <w:sz w:val="24"/>
          <w:szCs w:val="24"/>
        </w:rPr>
        <w:tab/>
      </w:r>
      <w:r w:rsidRPr="00C26F01">
        <w:rPr>
          <w:rFonts w:ascii="Calibri" w:hAnsi="Calibri" w:cs="Calibri"/>
          <w:sz w:val="24"/>
          <w:szCs w:val="24"/>
        </w:rPr>
        <w:tab/>
        <w:t xml:space="preserve">         Wresting</w:t>
      </w:r>
      <w:r w:rsidRPr="00C26F01">
        <w:rPr>
          <w:rFonts w:ascii="Calibri" w:hAnsi="Calibri" w:cs="Calibri"/>
          <w:sz w:val="24"/>
          <w:szCs w:val="24"/>
        </w:rPr>
        <w:tab/>
      </w:r>
      <w:r w:rsidRPr="00C26F01">
        <w:rPr>
          <w:rFonts w:ascii="Calibri" w:hAnsi="Calibri" w:cs="Calibri"/>
          <w:sz w:val="24"/>
          <w:szCs w:val="24"/>
        </w:rPr>
        <w:tab/>
      </w:r>
      <w:r w:rsidRPr="00C26F01">
        <w:rPr>
          <w:rFonts w:ascii="Calibri" w:hAnsi="Calibri" w:cs="Calibri"/>
          <w:sz w:val="24"/>
          <w:szCs w:val="24"/>
        </w:rPr>
        <w:tab/>
      </w:r>
      <w:r w:rsidRPr="00C26F01">
        <w:rPr>
          <w:rFonts w:ascii="Calibri" w:hAnsi="Calibri" w:cs="Calibri"/>
          <w:sz w:val="24"/>
          <w:szCs w:val="24"/>
        </w:rPr>
        <w:tab/>
        <w:t xml:space="preserve">    Softball</w:t>
      </w:r>
    </w:p>
    <w:p w:rsidR="00AB37EC" w:rsidRPr="00C26F01" w:rsidRDefault="00C26F01" w:rsidP="00AB37EC">
      <w:pPr>
        <w:rPr>
          <w:rFonts w:ascii="Calibri" w:hAnsi="Calibri" w:cs="Calibri"/>
          <w:sz w:val="24"/>
          <w:szCs w:val="24"/>
        </w:rPr>
      </w:pPr>
      <w:r w:rsidRPr="00C26F01">
        <w:rPr>
          <w:rFonts w:ascii="Calibri" w:hAnsi="Calibri" w:cs="Calibri"/>
          <w:sz w:val="24"/>
          <w:szCs w:val="24"/>
        </w:rPr>
        <w:t>Girls Soccer</w:t>
      </w:r>
      <w:r w:rsidRPr="00C26F01">
        <w:rPr>
          <w:rFonts w:ascii="Calibri" w:hAnsi="Calibri" w:cs="Calibri"/>
          <w:sz w:val="24"/>
          <w:szCs w:val="24"/>
        </w:rPr>
        <w:tab/>
      </w:r>
      <w:r w:rsidRPr="00C26F01">
        <w:rPr>
          <w:rFonts w:ascii="Calibri" w:hAnsi="Calibri" w:cs="Calibri"/>
          <w:sz w:val="24"/>
          <w:szCs w:val="24"/>
        </w:rPr>
        <w:tab/>
        <w:t xml:space="preserve">        </w:t>
      </w:r>
      <w:r w:rsidRPr="00C26F01">
        <w:rPr>
          <w:rFonts w:ascii="Calibri" w:hAnsi="Calibri" w:cs="Calibri"/>
          <w:sz w:val="24"/>
          <w:szCs w:val="24"/>
        </w:rPr>
        <w:tab/>
        <w:t xml:space="preserve">         Swimming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</w:t>
      </w:r>
      <w:r w:rsidRPr="00C26F01">
        <w:rPr>
          <w:rFonts w:ascii="Calibri" w:hAnsi="Calibri" w:cs="Calibri"/>
          <w:sz w:val="24"/>
          <w:szCs w:val="24"/>
        </w:rPr>
        <w:t>Track</w:t>
      </w:r>
      <w:r w:rsidR="00A8434C">
        <w:rPr>
          <w:rFonts w:ascii="Calibri" w:hAnsi="Calibri" w:cs="Calibri"/>
          <w:sz w:val="24"/>
          <w:szCs w:val="24"/>
        </w:rPr>
        <w:t xml:space="preserve"> and Field</w:t>
      </w:r>
    </w:p>
    <w:p w:rsidR="00C26F01" w:rsidRPr="00C26F01" w:rsidRDefault="00AB37EC" w:rsidP="00AB37EC">
      <w:pPr>
        <w:rPr>
          <w:rFonts w:ascii="Calibri" w:hAnsi="Calibri" w:cs="Calibri"/>
          <w:sz w:val="24"/>
          <w:szCs w:val="24"/>
        </w:rPr>
      </w:pPr>
      <w:r w:rsidRPr="00C26F01">
        <w:rPr>
          <w:rFonts w:ascii="Calibri" w:hAnsi="Calibri" w:cs="Calibri"/>
          <w:sz w:val="24"/>
          <w:szCs w:val="24"/>
        </w:rPr>
        <w:t xml:space="preserve">Cross Country </w:t>
      </w:r>
      <w:r w:rsidR="00C26F01" w:rsidRPr="00C26F01">
        <w:rPr>
          <w:rFonts w:ascii="Calibri" w:hAnsi="Calibri" w:cs="Calibri"/>
          <w:sz w:val="24"/>
          <w:szCs w:val="24"/>
        </w:rPr>
        <w:t>(Boys and Girls)</w:t>
      </w:r>
      <w:r w:rsidR="00C26F01" w:rsidRPr="00C26F01">
        <w:rPr>
          <w:rFonts w:ascii="Calibri" w:hAnsi="Calibri" w:cs="Calibri"/>
          <w:sz w:val="24"/>
          <w:szCs w:val="24"/>
        </w:rPr>
        <w:tab/>
        <w:t xml:space="preserve">        </w:t>
      </w:r>
    </w:p>
    <w:p w:rsidR="00AB37EC" w:rsidRPr="00C26F01" w:rsidRDefault="00AB37EC" w:rsidP="00AB37EC">
      <w:pPr>
        <w:rPr>
          <w:rFonts w:ascii="Calibri" w:hAnsi="Calibri" w:cs="Calibri"/>
          <w:sz w:val="24"/>
          <w:szCs w:val="24"/>
        </w:rPr>
      </w:pPr>
      <w:r w:rsidRPr="00C26F01">
        <w:rPr>
          <w:rFonts w:ascii="Calibri" w:hAnsi="Calibri" w:cs="Calibri"/>
          <w:sz w:val="24"/>
          <w:szCs w:val="24"/>
        </w:rPr>
        <w:t>Archery</w:t>
      </w:r>
    </w:p>
    <w:p w:rsidR="00AB37EC" w:rsidRPr="00C26F01" w:rsidRDefault="00AB37EC" w:rsidP="00AB37EC">
      <w:pPr>
        <w:rPr>
          <w:rFonts w:ascii="Calibri" w:hAnsi="Calibri" w:cs="Calibri"/>
          <w:sz w:val="24"/>
          <w:szCs w:val="24"/>
        </w:rPr>
      </w:pPr>
      <w:r w:rsidRPr="00C26F01">
        <w:rPr>
          <w:rFonts w:ascii="Calibri" w:hAnsi="Calibri" w:cs="Calibri"/>
          <w:sz w:val="24"/>
          <w:szCs w:val="24"/>
        </w:rPr>
        <w:t>Volleyball</w:t>
      </w:r>
    </w:p>
    <w:p w:rsidR="009827C7" w:rsidRPr="00C26F01" w:rsidRDefault="009827C7" w:rsidP="00AB37EC">
      <w:pPr>
        <w:rPr>
          <w:rFonts w:ascii="Calibri" w:hAnsi="Calibri" w:cs="Calibri"/>
          <w:sz w:val="24"/>
          <w:szCs w:val="24"/>
        </w:rPr>
      </w:pPr>
      <w:r w:rsidRPr="00C26F01">
        <w:rPr>
          <w:rFonts w:ascii="Calibri" w:hAnsi="Calibri" w:cs="Calibri"/>
          <w:sz w:val="24"/>
          <w:szCs w:val="24"/>
        </w:rPr>
        <w:t>Golf</w:t>
      </w:r>
    </w:p>
    <w:p w:rsidR="00AB37EC" w:rsidRPr="00C26F01" w:rsidRDefault="00AB37EC" w:rsidP="00AB37EC">
      <w:pPr>
        <w:rPr>
          <w:rFonts w:ascii="Calibri" w:hAnsi="Calibri" w:cs="Calibri"/>
          <w:sz w:val="24"/>
          <w:szCs w:val="24"/>
        </w:rPr>
      </w:pPr>
      <w:r w:rsidRPr="00C26F01">
        <w:rPr>
          <w:rFonts w:ascii="Calibri" w:hAnsi="Calibri" w:cs="Calibri"/>
          <w:sz w:val="24"/>
          <w:szCs w:val="24"/>
        </w:rPr>
        <w:t>Marching Band</w:t>
      </w:r>
    </w:p>
    <w:p w:rsidR="00C26F01" w:rsidRDefault="00C26F01" w:rsidP="00AB37EC">
      <w:pPr>
        <w:rPr>
          <w:rFonts w:ascii="Calibri" w:hAnsi="Calibri" w:cs="Calibri"/>
        </w:rPr>
      </w:pPr>
    </w:p>
    <w:p w:rsidR="00C26F01" w:rsidRDefault="00C26F01" w:rsidP="00AB37EC">
      <w:pPr>
        <w:rPr>
          <w:rFonts w:ascii="Calibri" w:hAnsi="Calibri" w:cs="Calibri"/>
        </w:rPr>
      </w:pPr>
    </w:p>
    <w:p w:rsidR="00C26F01" w:rsidRDefault="00C26F01" w:rsidP="00AB37EC">
      <w:pPr>
        <w:rPr>
          <w:rFonts w:ascii="Calibri" w:hAnsi="Calibri" w:cs="Calibri"/>
        </w:rPr>
      </w:pPr>
    </w:p>
    <w:p w:rsidR="00C26F01" w:rsidRDefault="00C26F01" w:rsidP="00AB37EC">
      <w:pPr>
        <w:rPr>
          <w:rFonts w:ascii="Calibri" w:hAnsi="Calibri" w:cs="Calibri"/>
        </w:rPr>
      </w:pPr>
    </w:p>
    <w:p w:rsidR="009827C7" w:rsidRDefault="009827C7" w:rsidP="00AB37EC">
      <w:pPr>
        <w:rPr>
          <w:rFonts w:ascii="Calibri" w:hAnsi="Calibri" w:cs="Calibri"/>
        </w:rPr>
      </w:pPr>
    </w:p>
    <w:p w:rsidR="009827C7" w:rsidRDefault="0090699E" w:rsidP="00AB37E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5408" behindDoc="0" locked="0" layoutInCell="1" allowOverlap="1" wp14:anchorId="29ADB3B2" wp14:editId="07D371DC">
            <wp:simplePos x="0" y="0"/>
            <wp:positionH relativeFrom="column">
              <wp:posOffset>3427095</wp:posOffset>
            </wp:positionH>
            <wp:positionV relativeFrom="paragraph">
              <wp:posOffset>79375</wp:posOffset>
            </wp:positionV>
            <wp:extent cx="1363980" cy="838200"/>
            <wp:effectExtent l="76200" t="76200" r="140970" b="133350"/>
            <wp:wrapNone/>
            <wp:docPr id="18" name="Picture 5" descr="L:\Pictures\CMHS Clubs &amp; Organizations\archer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Pictures\CMHS Clubs &amp; Organizations\archery 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38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3BB" w:rsidRDefault="00CA53BB" w:rsidP="00940A7C">
      <w:pPr>
        <w:rPr>
          <w:rFonts w:ascii="Calibri" w:hAnsi="Calibri" w:cs="Calibri"/>
        </w:rPr>
      </w:pPr>
    </w:p>
    <w:p w:rsidR="00940A7C" w:rsidRPr="00940A7C" w:rsidRDefault="00940A7C" w:rsidP="00940A7C">
      <w:pPr>
        <w:rPr>
          <w:rFonts w:ascii="Calibri" w:hAnsi="Calibri" w:cs="Calibri"/>
          <w:b/>
          <w:sz w:val="24"/>
          <w:szCs w:val="24"/>
          <w:u w:val="single"/>
        </w:rPr>
        <w:sectPr w:rsidR="00940A7C" w:rsidRPr="00940A7C" w:rsidSect="00AB37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53BB" w:rsidRPr="00761B84" w:rsidRDefault="00CA53BB" w:rsidP="00CA53B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  <w:u w:val="single"/>
        </w:rPr>
      </w:pPr>
      <w:r>
        <w:rPr>
          <w:rFonts w:cs="Calibri-Bold"/>
          <w:b/>
          <w:bCs/>
          <w:sz w:val="28"/>
          <w:szCs w:val="28"/>
          <w:u w:val="single"/>
        </w:rPr>
        <w:lastRenderedPageBreak/>
        <w:t xml:space="preserve">EXTRA-CURRICULAR ACTIVITIES: </w:t>
      </w:r>
      <w:r w:rsidRPr="00761B84">
        <w:rPr>
          <w:rFonts w:cs="Calibri-Bold"/>
          <w:b/>
          <w:bCs/>
          <w:sz w:val="28"/>
          <w:szCs w:val="28"/>
        </w:rPr>
        <w:t>PROGRAMS &amp; CLUBS</w:t>
      </w:r>
    </w:p>
    <w:p w:rsidR="00CA53BB" w:rsidRPr="00B229F5" w:rsidRDefault="00CA53BB" w:rsidP="00CA53B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3600F9">
        <w:rPr>
          <w:rFonts w:ascii="Calibri" w:eastAsia="Times New Roman" w:hAnsi="Calibri" w:cs="Times New Roman"/>
          <w:b/>
          <w:color w:val="000000"/>
        </w:rPr>
        <w:t xml:space="preserve">Academic </w:t>
      </w:r>
      <w:proofErr w:type="spellStart"/>
      <w:r w:rsidRPr="003600F9">
        <w:rPr>
          <w:rFonts w:ascii="Calibri" w:eastAsia="Times New Roman" w:hAnsi="Calibri" w:cs="Times New Roman"/>
          <w:b/>
          <w:color w:val="000000"/>
        </w:rPr>
        <w:t>Honoraries</w:t>
      </w:r>
      <w:proofErr w:type="spellEnd"/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Art Honorary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Chemistry Honorary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French Honorary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Honors Biology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Honors Program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La</w:t>
      </w:r>
      <w:r w:rsidR="005F4F6F">
        <w:rPr>
          <w:rFonts w:ascii="Calibri" w:eastAsia="Times New Roman" w:hAnsi="Calibri" w:cs="Times New Roman"/>
        </w:rPr>
        <w:t xml:space="preserve"> </w:t>
      </w:r>
      <w:proofErr w:type="spellStart"/>
      <w:r w:rsidRPr="003600F9">
        <w:rPr>
          <w:rFonts w:ascii="Calibri" w:eastAsia="Times New Roman" w:hAnsi="Calibri" w:cs="Times New Roman"/>
        </w:rPr>
        <w:t>Sociedad</w:t>
      </w:r>
      <w:proofErr w:type="spellEnd"/>
      <w:r w:rsidRPr="003600F9">
        <w:rPr>
          <w:rFonts w:ascii="Calibri" w:eastAsia="Times New Roman" w:hAnsi="Calibri" w:cs="Times New Roman"/>
        </w:rPr>
        <w:t xml:space="preserve"> Honoraria </w:t>
      </w:r>
      <w:proofErr w:type="spellStart"/>
      <w:r w:rsidRPr="003600F9">
        <w:rPr>
          <w:rFonts w:ascii="Calibri" w:eastAsia="Times New Roman" w:hAnsi="Calibri" w:cs="Times New Roman"/>
        </w:rPr>
        <w:t>Haspanica</w:t>
      </w:r>
      <w:proofErr w:type="spellEnd"/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Latin Honorary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Mu Alpha Theta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National Honor Society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Physics Honorary</w:t>
      </w:r>
    </w:p>
    <w:p w:rsidR="00940A7C" w:rsidRDefault="005F4F6F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Distinguished</w:t>
      </w:r>
      <w:r w:rsidR="00940A7C">
        <w:rPr>
          <w:rFonts w:ascii="Calibri" w:eastAsia="Times New Roman" w:hAnsi="Calibri" w:cs="Times New Roman"/>
          <w:color w:val="000000"/>
        </w:rPr>
        <w:t xml:space="preserve"> Scholars Program</w:t>
      </w:r>
    </w:p>
    <w:p w:rsidR="00CA53BB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Tri- M Music Honorary</w:t>
      </w:r>
    </w:p>
    <w:p w:rsidR="003355F8" w:rsidRPr="003600F9" w:rsidRDefault="003355F8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BETA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3600F9">
        <w:rPr>
          <w:rFonts w:ascii="Calibri" w:eastAsia="Times New Roman" w:hAnsi="Calibri" w:cs="Times New Roman"/>
          <w:b/>
          <w:color w:val="000000"/>
        </w:rPr>
        <w:t>Career Focused Organizations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Distributive Education Clubs of America - DECA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Future Business Leaders of America - FBLA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Future Educator's Association - FEA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Future Farmers of America - FFA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 xml:space="preserve">Health Occupations Students of </w:t>
      </w:r>
      <w:r w:rsidR="00476B48" w:rsidRPr="003600F9">
        <w:rPr>
          <w:rFonts w:ascii="Calibri" w:eastAsia="Times New Roman" w:hAnsi="Calibri" w:cs="Times New Roman"/>
          <w:color w:val="000000"/>
        </w:rPr>
        <w:t>America -</w:t>
      </w:r>
      <w:r w:rsidRPr="003600F9">
        <w:rPr>
          <w:rFonts w:ascii="Calibri" w:eastAsia="Times New Roman" w:hAnsi="Calibri" w:cs="Times New Roman"/>
          <w:color w:val="000000"/>
        </w:rPr>
        <w:t xml:space="preserve"> HOSA 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Health Science Technology Academy – HSTA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3600F9">
        <w:rPr>
          <w:rFonts w:ascii="Calibri" w:eastAsia="Times New Roman" w:hAnsi="Calibri" w:cs="Times New Roman"/>
          <w:b/>
          <w:color w:val="000000"/>
        </w:rPr>
        <w:t>Service Organizations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Go MAD Midland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Key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LEO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Operation Smile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Peer Assisted Games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Students Against Drunk Driving - SADD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3600F9">
        <w:rPr>
          <w:rFonts w:ascii="Calibri" w:eastAsia="Times New Roman" w:hAnsi="Calibri" w:cs="Times New Roman"/>
          <w:b/>
          <w:color w:val="000000"/>
        </w:rPr>
        <w:t>Student Leadership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AFJROTC</w:t>
      </w:r>
      <w:r w:rsidR="00AB37EC">
        <w:rPr>
          <w:rFonts w:ascii="Calibri" w:eastAsia="Times New Roman" w:hAnsi="Calibri" w:cs="Times New Roman"/>
          <w:color w:val="000000"/>
        </w:rPr>
        <w:t>-Raiders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Principal Advisory</w:t>
      </w:r>
    </w:p>
    <w:p w:rsidR="00CA53BB" w:rsidRPr="003600F9" w:rsidRDefault="00940A7C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1123A606" wp14:editId="1FA4F299">
            <wp:simplePos x="0" y="0"/>
            <wp:positionH relativeFrom="column">
              <wp:posOffset>2895600</wp:posOffset>
            </wp:positionH>
            <wp:positionV relativeFrom="paragraph">
              <wp:posOffset>55880</wp:posOffset>
            </wp:positionV>
            <wp:extent cx="2141220" cy="1226820"/>
            <wp:effectExtent l="76200" t="76200" r="125730" b="125730"/>
            <wp:wrapNone/>
            <wp:docPr id="14" name="Picture 6" descr="L:\Pictures\CMHS Clubs &amp; Organizations\FF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Pictures\CMHS Clubs &amp; Organizations\FFA 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2268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3BB" w:rsidRPr="003600F9">
        <w:rPr>
          <w:rFonts w:ascii="Calibri" w:eastAsia="Times New Roman" w:hAnsi="Calibri" w:cs="Times New Roman"/>
          <w:color w:val="000000"/>
        </w:rPr>
        <w:t>Student Council</w:t>
      </w:r>
    </w:p>
    <w:p w:rsidR="00CA53BB" w:rsidRPr="00940A7C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Teenage Republicans</w:t>
      </w:r>
      <w:r w:rsidR="0090699E">
        <w:rPr>
          <w:rFonts w:ascii="Calibri" w:eastAsia="Times New Roman" w:hAnsi="Calibri" w:cs="Times New Roman"/>
        </w:rPr>
        <w:t>/</w:t>
      </w:r>
      <w:r w:rsidRPr="003600F9">
        <w:rPr>
          <w:rFonts w:ascii="Calibri" w:eastAsia="Times New Roman" w:hAnsi="Calibri" w:cs="Times New Roman"/>
        </w:rPr>
        <w:t>Young Democrats</w:t>
      </w:r>
    </w:p>
    <w:p w:rsidR="00CA53BB" w:rsidRDefault="00CA53BB" w:rsidP="00CA53BB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CA53BB" w:rsidRDefault="00CA53BB" w:rsidP="00CA53BB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3600F9">
        <w:rPr>
          <w:rFonts w:ascii="Calibri" w:eastAsia="Times New Roman" w:hAnsi="Calibri" w:cs="Times New Roman"/>
          <w:b/>
          <w:color w:val="000000"/>
        </w:rPr>
        <w:t>Clubs &amp; Student Interest Groups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 xml:space="preserve">American Sign Language 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Archery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Board Games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Chess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Cycling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ECO Awareness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Fantasy Basketball/History of Basketball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Fashion Awareness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Fellowship of Christian Athletes - FCA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Fitness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Gaming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 xml:space="preserve">Gay, Straight Alliance - GSA 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Glee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Hobby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Japanese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Jazz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Kitty Hawk Air Society - KHAS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Martial Arts Club</w:t>
      </w:r>
      <w:r w:rsidR="00476B48" w:rsidRPr="00476B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Mass Media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Military History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Outdoor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Pep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Photography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Rugby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</w:rPr>
      </w:pPr>
      <w:r w:rsidRPr="003600F9">
        <w:rPr>
          <w:rFonts w:ascii="Calibri" w:eastAsia="Times New Roman" w:hAnsi="Calibri" w:cs="Times New Roman"/>
        </w:rPr>
        <w:t>Science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Sci-Fi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Social Psychological Club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Support Our Troops</w:t>
      </w:r>
    </w:p>
    <w:p w:rsidR="00CA53BB" w:rsidRPr="003600F9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Ultimate Frisbee Club</w:t>
      </w:r>
    </w:p>
    <w:p w:rsidR="00CA53BB" w:rsidRPr="00940A7C" w:rsidRDefault="00CA53BB" w:rsidP="00CA53B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0F9">
        <w:rPr>
          <w:rFonts w:ascii="Calibri" w:eastAsia="Times New Roman" w:hAnsi="Calibri" w:cs="Times New Roman"/>
          <w:color w:val="000000"/>
        </w:rPr>
        <w:t>Upward Bound</w:t>
      </w:r>
    </w:p>
    <w:p w:rsidR="00CA53BB" w:rsidRDefault="005F4F6F" w:rsidP="002C32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Yearbook</w:t>
      </w:r>
    </w:p>
    <w:p w:rsidR="005F4F6F" w:rsidRDefault="005F4F6F" w:rsidP="002C32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Newspa</w:t>
      </w:r>
      <w:r w:rsidR="0090699E">
        <w:rPr>
          <w:rFonts w:ascii="Calibri" w:hAnsi="Calibri" w:cs="Calibri"/>
        </w:rPr>
        <w:t>p</w:t>
      </w:r>
      <w:r>
        <w:rPr>
          <w:rFonts w:ascii="Calibri" w:hAnsi="Calibri" w:cs="Calibri"/>
        </w:rPr>
        <w:t>er</w:t>
      </w:r>
    </w:p>
    <w:sectPr w:rsidR="005F4F6F" w:rsidSect="00CA53B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12" w:rsidRDefault="00817B12" w:rsidP="00224C5E">
      <w:pPr>
        <w:spacing w:after="0" w:line="240" w:lineRule="auto"/>
      </w:pPr>
      <w:r>
        <w:separator/>
      </w:r>
    </w:p>
  </w:endnote>
  <w:endnote w:type="continuationSeparator" w:id="0">
    <w:p w:rsidR="00817B12" w:rsidRDefault="00817B12" w:rsidP="0022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12" w:rsidRDefault="00817B12" w:rsidP="00224C5E">
      <w:pPr>
        <w:spacing w:after="0" w:line="240" w:lineRule="auto"/>
      </w:pPr>
      <w:r>
        <w:separator/>
      </w:r>
    </w:p>
  </w:footnote>
  <w:footnote w:type="continuationSeparator" w:id="0">
    <w:p w:rsidR="00817B12" w:rsidRDefault="00817B12" w:rsidP="0022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5E" w:rsidRDefault="00CA53BB">
    <w:pPr>
      <w:pStyle w:val="Header"/>
    </w:pPr>
    <w:r w:rsidRPr="00CA53BB">
      <w:rPr>
        <w:noProof/>
      </w:rPr>
      <w:drawing>
        <wp:anchor distT="0" distB="0" distL="114300" distR="114300" simplePos="0" relativeHeight="251661312" behindDoc="0" locked="0" layoutInCell="1" allowOverlap="1" wp14:anchorId="1FCCE8C0" wp14:editId="1309E27F">
          <wp:simplePos x="0" y="0"/>
          <wp:positionH relativeFrom="column">
            <wp:posOffset>5106389</wp:posOffset>
          </wp:positionH>
          <wp:positionV relativeFrom="paragraph">
            <wp:posOffset>-290945</wp:posOffset>
          </wp:positionV>
          <wp:extent cx="926276" cy="1163781"/>
          <wp:effectExtent l="0" t="0" r="0" b="0"/>
          <wp:wrapNone/>
          <wp:docPr id="15" name="Picture 0" descr="knigh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igh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6276" cy="1163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65D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E651" wp14:editId="0A8ABCDF">
              <wp:simplePos x="0" y="0"/>
              <wp:positionH relativeFrom="column">
                <wp:posOffset>-405130</wp:posOffset>
              </wp:positionH>
              <wp:positionV relativeFrom="paragraph">
                <wp:posOffset>-176530</wp:posOffset>
              </wp:positionV>
              <wp:extent cx="4960620" cy="504190"/>
              <wp:effectExtent l="4445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062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C5E" w:rsidRPr="002C32E7" w:rsidRDefault="00224C5E" w:rsidP="00224C5E">
                          <w:pPr>
                            <w:spacing w:line="240" w:lineRule="auto"/>
                            <w:contextualSpacing/>
                            <w:rPr>
                              <w:rFonts w:ascii="Poor Richard" w:hAnsi="Poor Richard"/>
                              <w:b/>
                              <w:sz w:val="60"/>
                              <w:szCs w:val="60"/>
                            </w:rPr>
                          </w:pPr>
                          <w:r w:rsidRPr="002C32E7">
                            <w:rPr>
                              <w:rFonts w:ascii="Poor Richard" w:hAnsi="Poor Richard"/>
                              <w:b/>
                              <w:sz w:val="60"/>
                              <w:szCs w:val="60"/>
                            </w:rPr>
                            <w:t>Cabell Midland High School</w:t>
                          </w:r>
                        </w:p>
                        <w:p w:rsidR="00224C5E" w:rsidRPr="002C32E7" w:rsidRDefault="00224C5E" w:rsidP="00224C5E">
                          <w:pPr>
                            <w:spacing w:line="240" w:lineRule="auto"/>
                            <w:contextualSpacing/>
                            <w:rPr>
                              <w:rFonts w:ascii="Poor Richard" w:hAnsi="Poor Richard"/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2E6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1.9pt;margin-top:-13.9pt;width:390.6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8u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" filled="f" stroked="f">
              <v:textbox>
                <w:txbxContent>
                  <w:p w:rsidR="00224C5E" w:rsidRPr="002C32E7" w:rsidRDefault="00224C5E" w:rsidP="00224C5E">
                    <w:pPr>
                      <w:spacing w:line="240" w:lineRule="auto"/>
                      <w:contextualSpacing/>
                      <w:rPr>
                        <w:rFonts w:ascii="Poor Richard" w:hAnsi="Poor Richard"/>
                        <w:b/>
                        <w:sz w:val="60"/>
                        <w:szCs w:val="60"/>
                      </w:rPr>
                    </w:pPr>
                    <w:r w:rsidRPr="002C32E7">
                      <w:rPr>
                        <w:rFonts w:ascii="Poor Richard" w:hAnsi="Poor Richard"/>
                        <w:b/>
                        <w:sz w:val="60"/>
                        <w:szCs w:val="60"/>
                      </w:rPr>
                      <w:t>Cabell Midland High School</w:t>
                    </w:r>
                  </w:p>
                  <w:p w:rsidR="00224C5E" w:rsidRPr="002C32E7" w:rsidRDefault="00224C5E" w:rsidP="00224C5E">
                    <w:pPr>
                      <w:spacing w:line="240" w:lineRule="auto"/>
                      <w:contextualSpacing/>
                      <w:rPr>
                        <w:rFonts w:ascii="Poor Richard" w:hAnsi="Poor Richard"/>
                        <w:b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24C5E" w:rsidRDefault="00B765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C6BD7" wp14:editId="4B41CCC1">
              <wp:simplePos x="0" y="0"/>
              <wp:positionH relativeFrom="column">
                <wp:posOffset>-345440</wp:posOffset>
              </wp:positionH>
              <wp:positionV relativeFrom="paragraph">
                <wp:posOffset>156845</wp:posOffset>
              </wp:positionV>
              <wp:extent cx="5223510" cy="10795"/>
              <wp:effectExtent l="35560" t="33020" r="36830" b="323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23510" cy="1079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E01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2pt;margin-top:12.35pt;width:411.3pt;height: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" strokecolor="#c00000" strokeweight="5pt"/>
          </w:pict>
        </mc:Fallback>
      </mc:AlternateContent>
    </w:r>
  </w:p>
  <w:p w:rsidR="00224C5E" w:rsidRDefault="00B765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58E40D" wp14:editId="0B319BB2">
              <wp:simplePos x="0" y="0"/>
              <wp:positionH relativeFrom="column">
                <wp:posOffset>-181610</wp:posOffset>
              </wp:positionH>
              <wp:positionV relativeFrom="paragraph">
                <wp:posOffset>-2540</wp:posOffset>
              </wp:positionV>
              <wp:extent cx="5538470" cy="7391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7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3BB" w:rsidRPr="002C32E7" w:rsidRDefault="00CA53BB" w:rsidP="00CA53BB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Poor Richard" w:hAnsi="Poor Richard"/>
                              <w:b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Poor Richard" w:hAnsi="Poor Richard"/>
                              <w:b/>
                              <w:sz w:val="64"/>
                              <w:szCs w:val="64"/>
                            </w:rPr>
                            <w:t>School Profile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58E40D" id="Text Box 3" o:spid="_x0000_s1027" type="#_x0000_t202" style="position:absolute;margin-left:-14.3pt;margin-top:-.2pt;width:436.1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NtuA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" filled="f" stroked="f">
              <v:textbox>
                <w:txbxContent>
                  <w:p w:rsidR="00CA53BB" w:rsidRPr="002C32E7" w:rsidRDefault="00CA53BB" w:rsidP="00CA53BB">
                    <w:pPr>
                      <w:spacing w:line="240" w:lineRule="auto"/>
                      <w:contextualSpacing/>
                      <w:jc w:val="center"/>
                      <w:rPr>
                        <w:rFonts w:ascii="Poor Richard" w:hAnsi="Poor Richard"/>
                        <w:b/>
                        <w:sz w:val="64"/>
                        <w:szCs w:val="64"/>
                      </w:rPr>
                    </w:pPr>
                    <w:r>
                      <w:rPr>
                        <w:rFonts w:ascii="Poor Richard" w:hAnsi="Poor Richard"/>
                        <w:b/>
                        <w:sz w:val="64"/>
                        <w:szCs w:val="64"/>
                      </w:rPr>
                      <w:t>School Profile</w:t>
                    </w:r>
                  </w:p>
                </w:txbxContent>
              </v:textbox>
            </v:shape>
          </w:pict>
        </mc:Fallback>
      </mc:AlternateContent>
    </w:r>
  </w:p>
  <w:p w:rsidR="00224C5E" w:rsidRDefault="00224C5E">
    <w:pPr>
      <w:pStyle w:val="Header"/>
    </w:pPr>
  </w:p>
  <w:p w:rsidR="00CA53BB" w:rsidRDefault="00CA5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BA2"/>
    <w:multiLevelType w:val="hybridMultilevel"/>
    <w:tmpl w:val="CE28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06"/>
    <w:rsid w:val="0005443A"/>
    <w:rsid w:val="000B16B6"/>
    <w:rsid w:val="000E1A87"/>
    <w:rsid w:val="00140CC5"/>
    <w:rsid w:val="0016424E"/>
    <w:rsid w:val="001C044E"/>
    <w:rsid w:val="001D2EE0"/>
    <w:rsid w:val="001E1CBC"/>
    <w:rsid w:val="001F3E92"/>
    <w:rsid w:val="00215747"/>
    <w:rsid w:val="00224C5E"/>
    <w:rsid w:val="0023592C"/>
    <w:rsid w:val="0025449B"/>
    <w:rsid w:val="00271A35"/>
    <w:rsid w:val="002C32E7"/>
    <w:rsid w:val="003355F8"/>
    <w:rsid w:val="003600F9"/>
    <w:rsid w:val="003766CA"/>
    <w:rsid w:val="00396851"/>
    <w:rsid w:val="003D1E3E"/>
    <w:rsid w:val="003F2352"/>
    <w:rsid w:val="003F7CFB"/>
    <w:rsid w:val="00442BCC"/>
    <w:rsid w:val="00476B48"/>
    <w:rsid w:val="0048614B"/>
    <w:rsid w:val="0052711B"/>
    <w:rsid w:val="005B6A05"/>
    <w:rsid w:val="005D72B9"/>
    <w:rsid w:val="005F4F6F"/>
    <w:rsid w:val="00610B08"/>
    <w:rsid w:val="00621E1C"/>
    <w:rsid w:val="0063340E"/>
    <w:rsid w:val="006411F5"/>
    <w:rsid w:val="00653D0B"/>
    <w:rsid w:val="0065662D"/>
    <w:rsid w:val="00681232"/>
    <w:rsid w:val="006832C0"/>
    <w:rsid w:val="006B20D4"/>
    <w:rsid w:val="006E18CD"/>
    <w:rsid w:val="006F1EEC"/>
    <w:rsid w:val="00700226"/>
    <w:rsid w:val="00761B84"/>
    <w:rsid w:val="007D3DF8"/>
    <w:rsid w:val="007E5DCA"/>
    <w:rsid w:val="008148B0"/>
    <w:rsid w:val="00817B12"/>
    <w:rsid w:val="00897F06"/>
    <w:rsid w:val="008A30F2"/>
    <w:rsid w:val="008D1E0E"/>
    <w:rsid w:val="008D3A68"/>
    <w:rsid w:val="008E26AF"/>
    <w:rsid w:val="00902E57"/>
    <w:rsid w:val="0090699E"/>
    <w:rsid w:val="00907440"/>
    <w:rsid w:val="00915227"/>
    <w:rsid w:val="00940A7C"/>
    <w:rsid w:val="009827C7"/>
    <w:rsid w:val="00992AC5"/>
    <w:rsid w:val="00A123D4"/>
    <w:rsid w:val="00A33562"/>
    <w:rsid w:val="00A64D03"/>
    <w:rsid w:val="00A7299A"/>
    <w:rsid w:val="00A82F63"/>
    <w:rsid w:val="00A8434C"/>
    <w:rsid w:val="00AB37EC"/>
    <w:rsid w:val="00AE5DE3"/>
    <w:rsid w:val="00B01DE5"/>
    <w:rsid w:val="00B229F5"/>
    <w:rsid w:val="00B44A2C"/>
    <w:rsid w:val="00B765D0"/>
    <w:rsid w:val="00B84698"/>
    <w:rsid w:val="00B87F07"/>
    <w:rsid w:val="00C15B7D"/>
    <w:rsid w:val="00C260E1"/>
    <w:rsid w:val="00C26F01"/>
    <w:rsid w:val="00C44576"/>
    <w:rsid w:val="00C843E3"/>
    <w:rsid w:val="00CA53BB"/>
    <w:rsid w:val="00D019DD"/>
    <w:rsid w:val="00D10D37"/>
    <w:rsid w:val="00D37868"/>
    <w:rsid w:val="00D43F49"/>
    <w:rsid w:val="00D80968"/>
    <w:rsid w:val="00D845C3"/>
    <w:rsid w:val="00E102E3"/>
    <w:rsid w:val="00E27FA2"/>
    <w:rsid w:val="00E3202F"/>
    <w:rsid w:val="00E32347"/>
    <w:rsid w:val="00E454C6"/>
    <w:rsid w:val="00E539D4"/>
    <w:rsid w:val="00E609FC"/>
    <w:rsid w:val="00E734E8"/>
    <w:rsid w:val="00EB5593"/>
    <w:rsid w:val="00EC5C46"/>
    <w:rsid w:val="00F278D9"/>
    <w:rsid w:val="00F50801"/>
    <w:rsid w:val="00F767C7"/>
    <w:rsid w:val="00FA2E1C"/>
    <w:rsid w:val="00FB1CC6"/>
    <w:rsid w:val="00FB261F"/>
    <w:rsid w:val="00FC7872"/>
    <w:rsid w:val="00FD6C60"/>
    <w:rsid w:val="00FE0C4A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119A7BCD-7F7F-427B-9DFF-CB645B81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2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0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5E"/>
  </w:style>
  <w:style w:type="paragraph" w:styleId="Footer">
    <w:name w:val="footer"/>
    <w:basedOn w:val="Normal"/>
    <w:link w:val="FooterChar"/>
    <w:uiPriority w:val="99"/>
    <w:semiHidden/>
    <w:unhideWhenUsed/>
    <w:rsid w:val="00224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blankenship\Desktop\School%20Pro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899F-0599-43F5-8776-40288A7F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Profile Template</Template>
  <TotalTime>0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lblankenship</dc:creator>
  <cp:keywords/>
  <dc:description/>
  <cp:lastModifiedBy>Jenna McComas</cp:lastModifiedBy>
  <cp:revision>2</cp:revision>
  <cp:lastPrinted>2017-09-12T12:10:00Z</cp:lastPrinted>
  <dcterms:created xsi:type="dcterms:W3CDTF">2018-09-27T12:23:00Z</dcterms:created>
  <dcterms:modified xsi:type="dcterms:W3CDTF">2018-09-27T12:23:00Z</dcterms:modified>
</cp:coreProperties>
</file>